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47496" w14:textId="6A231058" w:rsidR="00810037" w:rsidRPr="00DD1F25" w:rsidRDefault="00DE36DE">
      <w:pPr>
        <w:jc w:val="center"/>
        <w:rPr>
          <w:rFonts w:ascii="Arial" w:hAnsi="Arial"/>
          <w:color w:val="auto"/>
          <w:sz w:val="22"/>
        </w:rPr>
      </w:pPr>
      <w:r w:rsidRPr="00DD1F25">
        <w:rPr>
          <w:rFonts w:ascii="Arial" w:hAnsi="Arial"/>
          <w:color w:val="auto"/>
          <w:sz w:val="22"/>
        </w:rPr>
        <w:t xml:space="preserve">October </w:t>
      </w:r>
      <w:r w:rsidR="00E27B02">
        <w:rPr>
          <w:rFonts w:ascii="Arial" w:hAnsi="Arial"/>
          <w:color w:val="auto"/>
          <w:sz w:val="22"/>
        </w:rPr>
        <w:t>31</w:t>
      </w:r>
      <w:r w:rsidRPr="00DD1F25">
        <w:rPr>
          <w:rFonts w:ascii="Arial" w:hAnsi="Arial"/>
          <w:color w:val="auto"/>
          <w:sz w:val="22"/>
        </w:rPr>
        <w:t>, 2022</w:t>
      </w:r>
    </w:p>
    <w:p w14:paraId="33298200" w14:textId="77777777" w:rsidR="00810037" w:rsidRPr="00DD1F25" w:rsidRDefault="00810037">
      <w:pPr>
        <w:tabs>
          <w:tab w:val="left" w:pos="576"/>
          <w:tab w:val="left" w:pos="1296"/>
          <w:tab w:val="left" w:pos="2016"/>
          <w:tab w:val="left" w:pos="2736"/>
          <w:tab w:val="left" w:pos="5616"/>
          <w:tab w:val="left" w:pos="6336"/>
        </w:tabs>
        <w:jc w:val="center"/>
        <w:rPr>
          <w:rFonts w:ascii="Arial" w:hAnsi="Arial"/>
          <w:color w:val="auto"/>
          <w:sz w:val="22"/>
        </w:rPr>
      </w:pPr>
    </w:p>
    <w:p w14:paraId="5A6CF5DE" w14:textId="084CAD25" w:rsidR="00810037" w:rsidRPr="00DD1F25" w:rsidRDefault="00810037">
      <w:pPr>
        <w:tabs>
          <w:tab w:val="left" w:pos="576"/>
          <w:tab w:val="left" w:pos="1296"/>
          <w:tab w:val="left" w:pos="2016"/>
          <w:tab w:val="left" w:pos="2736"/>
          <w:tab w:val="left" w:pos="5616"/>
          <w:tab w:val="left" w:pos="6336"/>
        </w:tabs>
        <w:jc w:val="center"/>
        <w:rPr>
          <w:rFonts w:ascii="Arial" w:hAnsi="Arial"/>
          <w:b/>
          <w:color w:val="auto"/>
          <w:sz w:val="22"/>
          <w:u w:val="single"/>
        </w:rPr>
      </w:pPr>
      <w:r w:rsidRPr="00DD1F25">
        <w:rPr>
          <w:rFonts w:ascii="Arial" w:hAnsi="Arial"/>
          <w:b/>
          <w:color w:val="auto"/>
          <w:sz w:val="22"/>
          <w:u w:val="single"/>
        </w:rPr>
        <w:t>Addendum #1</w:t>
      </w:r>
    </w:p>
    <w:p w14:paraId="21212483" w14:textId="77777777" w:rsidR="00810037" w:rsidRPr="00DD1F25" w:rsidRDefault="00810037">
      <w:pPr>
        <w:rPr>
          <w:rFonts w:ascii="Arial" w:hAnsi="Arial"/>
          <w:color w:val="auto"/>
          <w:sz w:val="22"/>
        </w:rPr>
      </w:pPr>
    </w:p>
    <w:p w14:paraId="0F82676C" w14:textId="4FE9F836" w:rsidR="00810037" w:rsidRPr="00DD1F25" w:rsidRDefault="00DE36DE" w:rsidP="00DE36DE">
      <w:pPr>
        <w:jc w:val="center"/>
        <w:rPr>
          <w:rFonts w:ascii="Arial" w:hAnsi="Arial"/>
          <w:b/>
          <w:color w:val="auto"/>
          <w:sz w:val="22"/>
        </w:rPr>
      </w:pPr>
      <w:r w:rsidRPr="00DD1F25">
        <w:rPr>
          <w:rFonts w:ascii="Arial" w:hAnsi="Arial"/>
          <w:b/>
          <w:color w:val="auto"/>
          <w:sz w:val="22"/>
        </w:rPr>
        <w:t>Police and Emergency Services 911 and Radio System Consulting</w:t>
      </w:r>
    </w:p>
    <w:p w14:paraId="18C645B2" w14:textId="77777777" w:rsidR="00810037" w:rsidRPr="00DD1F25" w:rsidRDefault="00810037">
      <w:pPr>
        <w:rPr>
          <w:rFonts w:ascii="Arial" w:hAnsi="Arial"/>
          <w:b/>
          <w:color w:val="auto"/>
          <w:sz w:val="22"/>
        </w:rPr>
      </w:pPr>
    </w:p>
    <w:p w14:paraId="096C7EA1" w14:textId="29912682" w:rsidR="00810037" w:rsidRPr="00DD1F25" w:rsidRDefault="00810037">
      <w:pPr>
        <w:rPr>
          <w:rFonts w:ascii="Arial" w:hAnsi="Arial"/>
          <w:b/>
          <w:color w:val="auto"/>
          <w:sz w:val="22"/>
        </w:rPr>
      </w:pPr>
      <w:r w:rsidRPr="00DD1F25">
        <w:rPr>
          <w:rFonts w:ascii="Arial" w:hAnsi="Arial"/>
          <w:color w:val="auto"/>
          <w:sz w:val="22"/>
        </w:rPr>
        <w:t xml:space="preserve">The following corrections, changes, additions, deletions, revisions, and or clarifications are hereby made a part of the documents for the </w:t>
      </w:r>
      <w:r w:rsidR="00DE36DE" w:rsidRPr="00DD1F25">
        <w:rPr>
          <w:rFonts w:ascii="Arial" w:hAnsi="Arial"/>
          <w:b/>
          <w:color w:val="auto"/>
          <w:sz w:val="22"/>
        </w:rPr>
        <w:t xml:space="preserve">Police and Emergency Services 911 and Radio System Consulting </w:t>
      </w:r>
      <w:r w:rsidRPr="00DD1F25">
        <w:rPr>
          <w:rFonts w:ascii="Arial" w:hAnsi="Arial"/>
          <w:color w:val="auto"/>
          <w:sz w:val="22"/>
        </w:rPr>
        <w:t xml:space="preserve">dated </w:t>
      </w:r>
      <w:r w:rsidR="00DE36DE" w:rsidRPr="00DD1F25">
        <w:rPr>
          <w:rFonts w:ascii="Arial" w:hAnsi="Arial"/>
          <w:color w:val="auto"/>
          <w:sz w:val="22"/>
        </w:rPr>
        <w:t>October 6, 2022.</w:t>
      </w:r>
      <w:r w:rsidRPr="00DD1F25">
        <w:rPr>
          <w:rFonts w:ascii="Arial" w:hAnsi="Arial"/>
          <w:color w:val="auto"/>
          <w:sz w:val="22"/>
        </w:rPr>
        <w:t xml:space="preserve">  </w:t>
      </w:r>
      <w:proofErr w:type="gramStart"/>
      <w:r w:rsidRPr="00DD1F25">
        <w:rPr>
          <w:rFonts w:ascii="Arial" w:hAnsi="Arial"/>
          <w:color w:val="auto"/>
          <w:sz w:val="22"/>
        </w:rPr>
        <w:t>In</w:t>
      </w:r>
      <w:proofErr w:type="gramEnd"/>
      <w:r w:rsidRPr="00DD1F25">
        <w:rPr>
          <w:rFonts w:ascii="Arial" w:hAnsi="Arial"/>
          <w:color w:val="auto"/>
          <w:sz w:val="22"/>
        </w:rPr>
        <w:t xml:space="preserve"> case of conflicts between this Addendum and previously issued documents, this Addendum shall take precedence.</w:t>
      </w:r>
    </w:p>
    <w:p w14:paraId="2242AC79" w14:textId="77777777" w:rsidR="00810037" w:rsidRPr="00DD1F25" w:rsidRDefault="00810037">
      <w:pPr>
        <w:rPr>
          <w:rFonts w:ascii="Arial" w:hAnsi="Arial"/>
          <w:color w:val="auto"/>
          <w:sz w:val="22"/>
        </w:rPr>
      </w:pPr>
    </w:p>
    <w:p w14:paraId="72DF6A75" w14:textId="21825034" w:rsidR="00172051" w:rsidRPr="00DD1F25" w:rsidRDefault="00B41ECA" w:rsidP="00B41ECA">
      <w:pPr>
        <w:jc w:val="center"/>
        <w:rPr>
          <w:rFonts w:ascii="Arial" w:hAnsi="Arial"/>
          <w:b/>
          <w:color w:val="auto"/>
          <w:sz w:val="22"/>
          <w:u w:val="single"/>
        </w:rPr>
      </w:pPr>
      <w:r w:rsidRPr="00DD1F25">
        <w:rPr>
          <w:rFonts w:ascii="Arial" w:hAnsi="Arial"/>
          <w:b/>
          <w:color w:val="auto"/>
          <w:sz w:val="22"/>
          <w:u w:val="single"/>
        </w:rPr>
        <w:t>Bidder Questions</w:t>
      </w:r>
    </w:p>
    <w:p w14:paraId="32F99782" w14:textId="77777777" w:rsidR="00172051" w:rsidRPr="00DD1F25" w:rsidRDefault="00172051" w:rsidP="00172051">
      <w:pPr>
        <w:rPr>
          <w:rFonts w:ascii="Arial" w:hAnsi="Arial"/>
          <w:color w:val="auto"/>
          <w:sz w:val="22"/>
        </w:rPr>
      </w:pPr>
    </w:p>
    <w:p w14:paraId="5E3C7619" w14:textId="7BE17481" w:rsidR="00DE36DE" w:rsidRPr="00DD1F25" w:rsidRDefault="00172051" w:rsidP="00DE36DE">
      <w:pPr>
        <w:pStyle w:val="Heading1"/>
        <w:rPr>
          <w:rFonts w:ascii="Arial" w:hAnsi="Arial"/>
          <w:bCs/>
          <w:color w:val="auto"/>
          <w:sz w:val="22"/>
        </w:rPr>
      </w:pPr>
      <w:r w:rsidRPr="00DD1F25">
        <w:rPr>
          <w:rFonts w:ascii="Arial" w:hAnsi="Arial"/>
          <w:b/>
          <w:color w:val="auto"/>
          <w:sz w:val="22"/>
          <w:u w:val="single"/>
        </w:rPr>
        <w:t>Item 1:</w:t>
      </w:r>
      <w:r w:rsidRPr="00DD1F25">
        <w:rPr>
          <w:rFonts w:ascii="Arial" w:hAnsi="Arial"/>
          <w:b/>
          <w:color w:val="auto"/>
          <w:sz w:val="22"/>
        </w:rPr>
        <w:tab/>
      </w:r>
      <w:r w:rsidR="00B41ECA" w:rsidRPr="00DD1F25">
        <w:rPr>
          <w:rFonts w:ascii="Arial" w:hAnsi="Arial"/>
          <w:bCs/>
          <w:color w:val="auto"/>
          <w:sz w:val="22"/>
        </w:rPr>
        <w:t xml:space="preserve">Question – </w:t>
      </w:r>
      <w:r w:rsidR="00DE36DE" w:rsidRPr="00DD1F25">
        <w:rPr>
          <w:rFonts w:ascii="Arial" w:hAnsi="Arial"/>
          <w:bCs/>
          <w:color w:val="auto"/>
          <w:sz w:val="22"/>
        </w:rPr>
        <w:t>“</w:t>
      </w:r>
      <w:r w:rsidR="00DE36DE" w:rsidRPr="00DD1F25">
        <w:rPr>
          <w:color w:val="auto"/>
        </w:rPr>
        <w:t>What is the City of Nome using today for their 9-1-1 call handling system?</w:t>
      </w:r>
      <w:r w:rsidR="00DE36DE" w:rsidRPr="00DD1F25">
        <w:rPr>
          <w:color w:val="auto"/>
        </w:rPr>
        <w:t>”</w:t>
      </w:r>
    </w:p>
    <w:p w14:paraId="49BD36AA" w14:textId="18A96714" w:rsidR="00DE36DE" w:rsidRDefault="00DE36DE" w:rsidP="00DE36DE">
      <w:pPr>
        <w:ind w:left="1440"/>
        <w:rPr>
          <w:b/>
          <w:color w:val="auto"/>
        </w:rPr>
      </w:pPr>
      <w:r w:rsidRPr="0033155A">
        <w:rPr>
          <w:b/>
          <w:color w:val="auto"/>
        </w:rPr>
        <w:t>Answer:</w:t>
      </w:r>
      <w:r w:rsidRPr="00DD1F25">
        <w:rPr>
          <w:b/>
          <w:color w:val="auto"/>
        </w:rPr>
        <w:t xml:space="preserve"> </w:t>
      </w:r>
      <w:r w:rsidRPr="00DD1F25">
        <w:rPr>
          <w:b/>
          <w:color w:val="auto"/>
        </w:rPr>
        <w:t xml:space="preserve">We do not use </w:t>
      </w:r>
      <w:r w:rsidR="0033155A">
        <w:rPr>
          <w:b/>
          <w:color w:val="auto"/>
        </w:rPr>
        <w:t>a specific system</w:t>
      </w:r>
      <w:r w:rsidRPr="00DD1F25">
        <w:rPr>
          <w:b/>
          <w:color w:val="auto"/>
        </w:rPr>
        <w:t xml:space="preserve"> for our 911 call handling system</w:t>
      </w:r>
      <w:r w:rsidR="0033155A">
        <w:rPr>
          <w:b/>
          <w:color w:val="auto"/>
        </w:rPr>
        <w:t xml:space="preserve"> at the moment, other than what is provided through our local </w:t>
      </w:r>
      <w:proofErr w:type="spellStart"/>
      <w:r w:rsidR="0033155A">
        <w:rPr>
          <w:b/>
          <w:color w:val="auto"/>
        </w:rPr>
        <w:t>TelCo</w:t>
      </w:r>
      <w:proofErr w:type="spellEnd"/>
      <w:r w:rsidR="0033155A">
        <w:rPr>
          <w:b/>
          <w:color w:val="auto"/>
        </w:rPr>
        <w:t xml:space="preserve"> and aliased into 911. </w:t>
      </w:r>
      <w:proofErr w:type="gramStart"/>
      <w:r w:rsidRPr="00DD1F25">
        <w:rPr>
          <w:b/>
          <w:color w:val="auto"/>
        </w:rPr>
        <w:t>We</w:t>
      </w:r>
      <w:proofErr w:type="gramEnd"/>
      <w:r w:rsidRPr="00DD1F25">
        <w:rPr>
          <w:b/>
          <w:color w:val="auto"/>
        </w:rPr>
        <w:t xml:space="preserve"> are E-911 we use normal analog lines that are </w:t>
      </w:r>
      <w:proofErr w:type="spellStart"/>
      <w:r w:rsidRPr="00DD1F25">
        <w:rPr>
          <w:b/>
          <w:color w:val="auto"/>
        </w:rPr>
        <w:t>aliase’d</w:t>
      </w:r>
      <w:proofErr w:type="spellEnd"/>
      <w:r w:rsidRPr="00DD1F25">
        <w:rPr>
          <w:b/>
          <w:color w:val="auto"/>
        </w:rPr>
        <w:t xml:space="preserve"> into 911. Example 443-8564 is “technically a 911 line” The hope would be to actually get a real NG 911 system. We can only have a max of 3</w:t>
      </w:r>
      <w:r w:rsidRPr="00DD1F25">
        <w:rPr>
          <w:b/>
          <w:color w:val="auto"/>
        </w:rPr>
        <w:t>,</w:t>
      </w:r>
      <w:r w:rsidRPr="00DD1F25">
        <w:rPr>
          <w:b/>
          <w:color w:val="auto"/>
        </w:rPr>
        <w:t xml:space="preserve">911 calls at any given time. </w:t>
      </w:r>
    </w:p>
    <w:p w14:paraId="35E42C47" w14:textId="77777777" w:rsidR="0033155A" w:rsidRPr="00DD1F25" w:rsidRDefault="0033155A" w:rsidP="00DE36DE">
      <w:pPr>
        <w:ind w:left="1440"/>
        <w:rPr>
          <w:b/>
          <w:color w:val="auto"/>
          <w:sz w:val="22"/>
        </w:rPr>
      </w:pPr>
    </w:p>
    <w:p w14:paraId="0BB20B05" w14:textId="6F137D04" w:rsidR="00DE36DE" w:rsidRDefault="00DE36DE" w:rsidP="00DE36DE">
      <w:pPr>
        <w:ind w:left="1440"/>
        <w:rPr>
          <w:b/>
          <w:color w:val="auto"/>
        </w:rPr>
      </w:pPr>
      <w:r w:rsidRPr="00DD1F25">
        <w:rPr>
          <w:b/>
          <w:color w:val="auto"/>
        </w:rPr>
        <w:t xml:space="preserve">We use </w:t>
      </w:r>
      <w:proofErr w:type="spellStart"/>
      <w:r w:rsidRPr="00DD1F25">
        <w:rPr>
          <w:b/>
          <w:color w:val="auto"/>
        </w:rPr>
        <w:t>Crimestar</w:t>
      </w:r>
      <w:proofErr w:type="spellEnd"/>
      <w:r w:rsidRPr="00DD1F25">
        <w:rPr>
          <w:b/>
          <w:color w:val="auto"/>
        </w:rPr>
        <w:t xml:space="preserve"> </w:t>
      </w:r>
      <w:proofErr w:type="gramStart"/>
      <w:r w:rsidRPr="00DD1F25">
        <w:rPr>
          <w:b/>
          <w:color w:val="auto"/>
        </w:rPr>
        <w:t>As</w:t>
      </w:r>
      <w:proofErr w:type="gramEnd"/>
      <w:r w:rsidRPr="00DD1F25">
        <w:rPr>
          <w:b/>
          <w:color w:val="auto"/>
        </w:rPr>
        <w:t xml:space="preserve"> our </w:t>
      </w:r>
      <w:r w:rsidR="0033155A">
        <w:rPr>
          <w:b/>
          <w:color w:val="auto"/>
        </w:rPr>
        <w:t>Record Management S</w:t>
      </w:r>
      <w:r w:rsidRPr="00DD1F25">
        <w:rPr>
          <w:b/>
          <w:color w:val="auto"/>
        </w:rPr>
        <w:t xml:space="preserve">ystem. We do not have a CAD system, we </w:t>
      </w:r>
      <w:proofErr w:type="spellStart"/>
      <w:r w:rsidRPr="00DD1F25">
        <w:rPr>
          <w:b/>
          <w:color w:val="auto"/>
        </w:rPr>
        <w:t>demo’d</w:t>
      </w:r>
      <w:proofErr w:type="spellEnd"/>
      <w:r w:rsidRPr="00DD1F25">
        <w:rPr>
          <w:b/>
          <w:color w:val="auto"/>
        </w:rPr>
        <w:t xml:space="preserve"> </w:t>
      </w:r>
      <w:proofErr w:type="spellStart"/>
      <w:r w:rsidRPr="00DD1F25">
        <w:rPr>
          <w:b/>
          <w:color w:val="auto"/>
        </w:rPr>
        <w:t>Crimestars</w:t>
      </w:r>
      <w:proofErr w:type="spellEnd"/>
      <w:r w:rsidRPr="00DD1F25">
        <w:rPr>
          <w:b/>
          <w:color w:val="auto"/>
        </w:rPr>
        <w:t>, but due to our small natu</w:t>
      </w:r>
      <w:r w:rsidRPr="00DD1F25">
        <w:rPr>
          <w:b/>
          <w:color w:val="auto"/>
        </w:rPr>
        <w:t xml:space="preserve">re, </w:t>
      </w:r>
      <w:r w:rsidR="0033155A">
        <w:rPr>
          <w:b/>
          <w:color w:val="auto"/>
        </w:rPr>
        <w:t xml:space="preserve">it wasn’t a good fit. </w:t>
      </w:r>
    </w:p>
    <w:p w14:paraId="08036BD9" w14:textId="77777777" w:rsidR="0033155A" w:rsidRPr="00DD1F25" w:rsidRDefault="0033155A" w:rsidP="00DE36DE">
      <w:pPr>
        <w:ind w:left="1440"/>
        <w:rPr>
          <w:b/>
          <w:color w:val="auto"/>
        </w:rPr>
      </w:pPr>
    </w:p>
    <w:p w14:paraId="485D80FA" w14:textId="59AFF491" w:rsidR="00DE36DE" w:rsidRDefault="00DE36DE" w:rsidP="00DE36DE">
      <w:pPr>
        <w:ind w:left="1440"/>
        <w:rPr>
          <w:b/>
          <w:color w:val="auto"/>
        </w:rPr>
      </w:pPr>
      <w:r w:rsidRPr="00DD1F25">
        <w:rPr>
          <w:b/>
          <w:color w:val="auto"/>
        </w:rPr>
        <w:t xml:space="preserve">We do have instant re-call already and call recording through Eventide and we use the Eventide </w:t>
      </w:r>
      <w:proofErr w:type="spellStart"/>
      <w:r w:rsidRPr="00DD1F25">
        <w:rPr>
          <w:b/>
          <w:color w:val="auto"/>
        </w:rPr>
        <w:t>NexlogDX</w:t>
      </w:r>
      <w:proofErr w:type="spellEnd"/>
      <w:r w:rsidRPr="00DD1F25">
        <w:rPr>
          <w:b/>
          <w:color w:val="auto"/>
        </w:rPr>
        <w:t xml:space="preserve"> system (installed, 2020)</w:t>
      </w:r>
    </w:p>
    <w:p w14:paraId="4E465117" w14:textId="7AA1C734" w:rsidR="0033155A" w:rsidRDefault="0033155A" w:rsidP="00DE36DE">
      <w:pPr>
        <w:ind w:left="1440"/>
        <w:rPr>
          <w:b/>
          <w:color w:val="auto"/>
        </w:rPr>
      </w:pPr>
    </w:p>
    <w:p w14:paraId="2B640CA7" w14:textId="3DC2202F" w:rsidR="0033155A" w:rsidRDefault="0033155A" w:rsidP="00DE36DE">
      <w:pPr>
        <w:ind w:left="1440"/>
        <w:rPr>
          <w:b/>
          <w:color w:val="auto"/>
        </w:rPr>
      </w:pPr>
      <w:r>
        <w:rPr>
          <w:b/>
          <w:color w:val="auto"/>
        </w:rPr>
        <w:t xml:space="preserve">Radios are a mixture of Kenwood and Tait on a P25 VHF System and include vehicle mounted, dispatch and handhelds. </w:t>
      </w:r>
    </w:p>
    <w:p w14:paraId="11C868A0" w14:textId="77777777" w:rsidR="00DE36DE" w:rsidRPr="00DD1F25" w:rsidRDefault="00DE36DE" w:rsidP="0033155A">
      <w:pPr>
        <w:pStyle w:val="Heading1"/>
        <w:ind w:left="0" w:firstLine="0"/>
        <w:rPr>
          <w:rFonts w:ascii="Arial" w:hAnsi="Arial"/>
          <w:b/>
          <w:color w:val="auto"/>
          <w:sz w:val="22"/>
        </w:rPr>
      </w:pPr>
      <w:bookmarkStart w:id="0" w:name="_GoBack"/>
      <w:bookmarkEnd w:id="0"/>
    </w:p>
    <w:p w14:paraId="3B6C58DD" w14:textId="77777777" w:rsidR="00B41ECA" w:rsidRPr="00DD1F25" w:rsidRDefault="00B41ECA" w:rsidP="00172051">
      <w:pPr>
        <w:pStyle w:val="Heading1"/>
        <w:rPr>
          <w:rFonts w:ascii="Arial" w:hAnsi="Arial"/>
          <w:bCs/>
          <w:color w:val="auto"/>
          <w:sz w:val="22"/>
        </w:rPr>
      </w:pPr>
    </w:p>
    <w:p w14:paraId="7FD0A748" w14:textId="1C9A4F09" w:rsidR="00DE36DE" w:rsidRPr="00DD1F25" w:rsidRDefault="00B41ECA" w:rsidP="00DE36DE">
      <w:pPr>
        <w:pStyle w:val="Heading1"/>
        <w:rPr>
          <w:color w:val="auto"/>
        </w:rPr>
      </w:pPr>
      <w:r w:rsidRPr="00DD1F25">
        <w:rPr>
          <w:rFonts w:ascii="Arial" w:hAnsi="Arial"/>
          <w:b/>
          <w:color w:val="auto"/>
          <w:sz w:val="22"/>
          <w:u w:val="single"/>
        </w:rPr>
        <w:t>Item 2:</w:t>
      </w:r>
      <w:r w:rsidRPr="00DD1F25">
        <w:rPr>
          <w:rFonts w:ascii="Arial" w:hAnsi="Arial"/>
          <w:b/>
          <w:color w:val="auto"/>
          <w:sz w:val="22"/>
        </w:rPr>
        <w:tab/>
      </w:r>
      <w:r w:rsidRPr="00DD1F25">
        <w:rPr>
          <w:rFonts w:ascii="Arial" w:hAnsi="Arial"/>
          <w:bCs/>
          <w:color w:val="auto"/>
          <w:sz w:val="22"/>
        </w:rPr>
        <w:t>Question – “</w:t>
      </w:r>
      <w:r w:rsidR="00DE36DE" w:rsidRPr="00DD1F25">
        <w:rPr>
          <w:color w:val="auto"/>
        </w:rPr>
        <w:t>Once the consultation RFP has been assigned, would the City of Nome consider separating the Radio project from the 911 Call Handling system as long as the two systems could be integrated (</w:t>
      </w:r>
      <w:proofErr w:type="spellStart"/>
      <w:r w:rsidR="00DE36DE" w:rsidRPr="00DD1F25">
        <w:rPr>
          <w:color w:val="auto"/>
        </w:rPr>
        <w:t>ie</w:t>
      </w:r>
      <w:proofErr w:type="spellEnd"/>
      <w:r w:rsidR="00DE36DE" w:rsidRPr="00DD1F25">
        <w:rPr>
          <w:color w:val="auto"/>
        </w:rPr>
        <w:t xml:space="preserve"> headset sharing and instant recall recording for both radio and phone)</w:t>
      </w:r>
      <w:r w:rsidR="00DE36DE" w:rsidRPr="00DD1F25">
        <w:rPr>
          <w:color w:val="auto"/>
        </w:rPr>
        <w:t xml:space="preserve">” </w:t>
      </w:r>
    </w:p>
    <w:p w14:paraId="6150F36F" w14:textId="4BE913D5" w:rsidR="00020947" w:rsidRPr="00DD1F25" w:rsidRDefault="00020947" w:rsidP="00B41ECA">
      <w:pPr>
        <w:pStyle w:val="Heading1"/>
        <w:rPr>
          <w:rFonts w:ascii="Arial" w:hAnsi="Arial"/>
          <w:b/>
          <w:color w:val="auto"/>
          <w:sz w:val="22"/>
        </w:rPr>
      </w:pPr>
      <w:r w:rsidRPr="00DD1F25">
        <w:rPr>
          <w:rFonts w:ascii="Arial" w:hAnsi="Arial"/>
          <w:bCs/>
          <w:color w:val="auto"/>
          <w:sz w:val="22"/>
        </w:rPr>
        <w:tab/>
      </w:r>
      <w:r w:rsidRPr="00DD1F25">
        <w:rPr>
          <w:rFonts w:ascii="Arial" w:hAnsi="Arial"/>
          <w:b/>
          <w:color w:val="auto"/>
          <w:sz w:val="22"/>
        </w:rPr>
        <w:t xml:space="preserve">Answer – </w:t>
      </w:r>
      <w:r w:rsidR="00DE36DE" w:rsidRPr="00DD1F25">
        <w:rPr>
          <w:rFonts w:ascii="Arial" w:hAnsi="Arial"/>
          <w:b/>
          <w:color w:val="auto"/>
          <w:sz w:val="22"/>
        </w:rPr>
        <w:t>No</w:t>
      </w:r>
      <w:r w:rsidR="0033155A">
        <w:rPr>
          <w:rFonts w:ascii="Arial" w:hAnsi="Arial"/>
          <w:b/>
          <w:color w:val="auto"/>
          <w:sz w:val="22"/>
        </w:rPr>
        <w:t xml:space="preserve">. Doing so could further introduce complications or issues into the system. </w:t>
      </w:r>
    </w:p>
    <w:p w14:paraId="2C362E7F" w14:textId="2AA04D3B" w:rsidR="00172051" w:rsidRPr="00DD1F25" w:rsidRDefault="00172051" w:rsidP="00172051">
      <w:pPr>
        <w:pStyle w:val="Heading1"/>
        <w:rPr>
          <w:rFonts w:ascii="Arial" w:hAnsi="Arial"/>
          <w:b/>
          <w:color w:val="auto"/>
          <w:sz w:val="22"/>
        </w:rPr>
      </w:pPr>
    </w:p>
    <w:p w14:paraId="597A6831" w14:textId="01046A69" w:rsidR="00682C48" w:rsidRDefault="0033155A" w:rsidP="00682C48">
      <w:pPr>
        <w:jc w:val="left"/>
        <w:rPr>
          <w:rFonts w:ascii="Arial" w:hAnsi="Arial"/>
          <w:color w:val="auto"/>
          <w:sz w:val="22"/>
        </w:rPr>
      </w:pPr>
      <w:r w:rsidRPr="0033155A">
        <w:rPr>
          <w:rFonts w:ascii="Arial" w:hAnsi="Arial"/>
          <w:b/>
          <w:color w:val="auto"/>
          <w:sz w:val="22"/>
          <w:u w:val="single"/>
        </w:rPr>
        <w:t>Item 3:</w:t>
      </w:r>
      <w:r>
        <w:rPr>
          <w:rFonts w:ascii="Arial" w:hAnsi="Arial"/>
          <w:b/>
          <w:color w:val="auto"/>
          <w:sz w:val="22"/>
          <w:u w:val="single"/>
        </w:rPr>
        <w:tab/>
      </w:r>
      <w:r>
        <w:rPr>
          <w:rFonts w:ascii="Arial" w:hAnsi="Arial"/>
          <w:color w:val="auto"/>
          <w:sz w:val="22"/>
        </w:rPr>
        <w:t xml:space="preserve"> </w:t>
      </w:r>
      <w:r>
        <w:rPr>
          <w:rFonts w:ascii="Arial" w:hAnsi="Arial"/>
          <w:color w:val="auto"/>
          <w:sz w:val="22"/>
        </w:rPr>
        <w:tab/>
        <w:t xml:space="preserve">Question – would the City of Nome be open to extending the deadline? </w:t>
      </w:r>
    </w:p>
    <w:p w14:paraId="2172F3A5" w14:textId="7F2ACC90" w:rsidR="0033155A" w:rsidRPr="0033155A" w:rsidRDefault="0033155A" w:rsidP="0033155A">
      <w:pPr>
        <w:ind w:left="1440"/>
        <w:jc w:val="left"/>
        <w:rPr>
          <w:rFonts w:ascii="Arial" w:hAnsi="Arial"/>
          <w:b/>
          <w:color w:val="auto"/>
          <w:sz w:val="22"/>
        </w:rPr>
      </w:pPr>
      <w:r w:rsidRPr="0033155A">
        <w:rPr>
          <w:rFonts w:ascii="Arial" w:hAnsi="Arial"/>
          <w:b/>
          <w:color w:val="auto"/>
          <w:sz w:val="22"/>
        </w:rPr>
        <w:t xml:space="preserve">Answer – Yes. The deadline to submit responses to the RFP is extended to </w:t>
      </w:r>
      <w:r w:rsidRPr="0033155A">
        <w:rPr>
          <w:rFonts w:ascii="Arial" w:hAnsi="Arial"/>
          <w:b/>
          <w:color w:val="auto"/>
          <w:sz w:val="22"/>
          <w:u w:val="single"/>
        </w:rPr>
        <w:t>Thursday December 8, 2022 at 3:00 PM.</w:t>
      </w:r>
      <w:r w:rsidRPr="0033155A">
        <w:rPr>
          <w:rFonts w:ascii="Arial" w:hAnsi="Arial"/>
          <w:b/>
          <w:color w:val="auto"/>
          <w:sz w:val="22"/>
        </w:rPr>
        <w:t xml:space="preserve"> </w:t>
      </w:r>
    </w:p>
    <w:p w14:paraId="2D731C6C" w14:textId="77777777" w:rsidR="00682C48" w:rsidRPr="00DD1F25" w:rsidRDefault="00682C48" w:rsidP="00B41ECA">
      <w:pPr>
        <w:jc w:val="left"/>
        <w:rPr>
          <w:rFonts w:ascii="Arial" w:hAnsi="Arial"/>
          <w:color w:val="auto"/>
          <w:sz w:val="22"/>
        </w:rPr>
      </w:pPr>
    </w:p>
    <w:p w14:paraId="29DFB10D" w14:textId="77777777" w:rsidR="00810037" w:rsidRPr="00DD1F25" w:rsidRDefault="00810037">
      <w:pPr>
        <w:jc w:val="center"/>
        <w:rPr>
          <w:rFonts w:ascii="Arial" w:hAnsi="Arial"/>
          <w:b/>
          <w:bCs/>
          <w:color w:val="auto"/>
          <w:sz w:val="22"/>
        </w:rPr>
      </w:pPr>
      <w:r w:rsidRPr="00DD1F25">
        <w:rPr>
          <w:rFonts w:ascii="Arial" w:hAnsi="Arial"/>
          <w:b/>
          <w:bCs/>
          <w:color w:val="auto"/>
          <w:sz w:val="22"/>
        </w:rPr>
        <w:t>End of Addendum</w:t>
      </w:r>
    </w:p>
    <w:p w14:paraId="05981A51" w14:textId="77777777" w:rsidR="00810037" w:rsidRPr="00DD1F25" w:rsidRDefault="00810037">
      <w:pPr>
        <w:rPr>
          <w:rFonts w:ascii="Arial" w:hAnsi="Arial"/>
          <w:color w:val="auto"/>
          <w:sz w:val="22"/>
        </w:rPr>
      </w:pPr>
    </w:p>
    <w:sectPr w:rsidR="00810037" w:rsidRPr="00DD1F25" w:rsidSect="00B41ECA">
      <w:footerReference w:type="default" r:id="rId7"/>
      <w:pgSz w:w="12240" w:h="15840"/>
      <w:pgMar w:top="1440" w:right="1440" w:bottom="1440" w:left="216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FFC63" w14:textId="77777777" w:rsidR="008B5338" w:rsidRDefault="008B5338">
      <w:r>
        <w:separator/>
      </w:r>
    </w:p>
  </w:endnote>
  <w:endnote w:type="continuationSeparator" w:id="0">
    <w:p w14:paraId="05EA7775" w14:textId="77777777" w:rsidR="008B5338" w:rsidRDefault="008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C509" w14:textId="77777777" w:rsidR="00810037" w:rsidRPr="0028223E" w:rsidRDefault="00810037">
    <w:pPr>
      <w:pStyle w:val="Footer"/>
      <w:jc w:val="center"/>
      <w:rPr>
        <w:rFonts w:ascii="Arial" w:hAnsi="Arial"/>
        <w:color w:val="auto"/>
      </w:rPr>
    </w:pPr>
    <w:r w:rsidRPr="0028223E">
      <w:rPr>
        <w:rFonts w:ascii="Arial" w:hAnsi="Arial"/>
        <w:color w:val="auto"/>
      </w:rPr>
      <w:t xml:space="preserve">- </w:t>
    </w:r>
    <w:r w:rsidRPr="0028223E">
      <w:rPr>
        <w:rStyle w:val="PageNumber"/>
        <w:rFonts w:ascii="Arial" w:hAnsi="Arial"/>
        <w:color w:val="auto"/>
      </w:rPr>
      <w:fldChar w:fldCharType="begin"/>
    </w:r>
    <w:r w:rsidRPr="0028223E">
      <w:rPr>
        <w:rStyle w:val="PageNumber"/>
        <w:rFonts w:ascii="Arial" w:hAnsi="Arial"/>
        <w:color w:val="auto"/>
      </w:rPr>
      <w:instrText xml:space="preserve"> PAGE </w:instrText>
    </w:r>
    <w:r w:rsidRPr="0028223E">
      <w:rPr>
        <w:rStyle w:val="PageNumber"/>
        <w:rFonts w:ascii="Arial" w:hAnsi="Arial"/>
        <w:color w:val="auto"/>
      </w:rPr>
      <w:fldChar w:fldCharType="separate"/>
    </w:r>
    <w:r w:rsidR="00D7663E" w:rsidRPr="0028223E">
      <w:rPr>
        <w:rStyle w:val="PageNumber"/>
        <w:rFonts w:ascii="Arial" w:hAnsi="Arial"/>
        <w:noProof/>
        <w:color w:val="auto"/>
      </w:rPr>
      <w:t>1</w:t>
    </w:r>
    <w:r w:rsidRPr="0028223E">
      <w:rPr>
        <w:rStyle w:val="PageNumber"/>
        <w:rFonts w:ascii="Arial" w:hAnsi="Arial"/>
        <w:color w:val="auto"/>
      </w:rPr>
      <w:fldChar w:fldCharType="end"/>
    </w:r>
    <w:r w:rsidRPr="0028223E">
      <w:rPr>
        <w:rStyle w:val="PageNumber"/>
        <w:rFonts w:ascii="Arial" w:hAnsi="Arial"/>
        <w:color w:val="auto"/>
      </w:rPr>
      <w:t xml:space="preserve"> -</w:t>
    </w:r>
  </w:p>
  <w:p w14:paraId="6C3BED64" w14:textId="6D57D039" w:rsidR="00810037" w:rsidRPr="0028223E" w:rsidRDefault="0028223E">
    <w:pPr>
      <w:pStyle w:val="Footer"/>
      <w:rPr>
        <w:rFonts w:ascii="Arial" w:hAnsi="Arial"/>
        <w:color w:val="auto"/>
      </w:rPr>
    </w:pPr>
    <w:r>
      <w:rPr>
        <w:rFonts w:ascii="Arial" w:hAnsi="Arial"/>
        <w:color w:val="auto"/>
        <w:sz w:val="16"/>
      </w:rPr>
      <w:t>Addendum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39B1" w14:textId="77777777" w:rsidR="008B5338" w:rsidRDefault="008B5338">
      <w:r>
        <w:separator/>
      </w:r>
    </w:p>
  </w:footnote>
  <w:footnote w:type="continuationSeparator" w:id="0">
    <w:p w14:paraId="38C95D71" w14:textId="77777777" w:rsidR="008B5338" w:rsidRDefault="008B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1CA"/>
    <w:multiLevelType w:val="hybridMultilevel"/>
    <w:tmpl w:val="631E139C"/>
    <w:lvl w:ilvl="0" w:tplc="08842B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8"/>
    <w:rsid w:val="00020947"/>
    <w:rsid w:val="00172051"/>
    <w:rsid w:val="0028223E"/>
    <w:rsid w:val="0033155A"/>
    <w:rsid w:val="00331F79"/>
    <w:rsid w:val="00545A0A"/>
    <w:rsid w:val="00682C48"/>
    <w:rsid w:val="007427F9"/>
    <w:rsid w:val="00810037"/>
    <w:rsid w:val="00814E17"/>
    <w:rsid w:val="008B5338"/>
    <w:rsid w:val="0091385D"/>
    <w:rsid w:val="00B41ECA"/>
    <w:rsid w:val="00B479CA"/>
    <w:rsid w:val="00BD0185"/>
    <w:rsid w:val="00D250F9"/>
    <w:rsid w:val="00D7663E"/>
    <w:rsid w:val="00DD1F25"/>
    <w:rsid w:val="00DE36DE"/>
    <w:rsid w:val="00E2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5442B"/>
  <w15:chartTrackingRefBased/>
  <w15:docId w15:val="{E58DCC34-4CE5-4144-AA8A-3D08D81B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720"/>
        <w:tab w:val="left" w:pos="1440"/>
        <w:tab w:val="left" w:pos="2160"/>
        <w:tab w:val="left" w:pos="2880"/>
        <w:tab w:val="left" w:pos="3600"/>
        <w:tab w:val="left" w:pos="5760"/>
        <w:tab w:val="left" w:pos="7200"/>
        <w:tab w:val="left" w:pos="8640"/>
      </w:tabs>
      <w:spacing w:line="240" w:lineRule="atLeast"/>
      <w:jc w:val="both"/>
    </w:pPr>
    <w:rPr>
      <w:color w:val="800000"/>
      <w:sz w:val="24"/>
    </w:rPr>
  </w:style>
  <w:style w:type="paragraph" w:styleId="Heading1">
    <w:name w:val="heading 1"/>
    <w:basedOn w:val="Normal"/>
    <w:qFormat/>
    <w:pPr>
      <w:tabs>
        <w:tab w:val="clear" w:pos="720"/>
        <w:tab w:val="clear" w:pos="1440"/>
      </w:tabs>
      <w:ind w:left="1440" w:hanging="1440"/>
      <w:outlineLvl w:val="0"/>
    </w:pPr>
    <w:rPr>
      <w:color w:val="000080"/>
    </w:rPr>
  </w:style>
  <w:style w:type="paragraph" w:styleId="Heading2">
    <w:name w:val="heading 2"/>
    <w:basedOn w:val="Heading1"/>
    <w:qFormat/>
    <w:pPr>
      <w:ind w:left="1872" w:hanging="432"/>
      <w:outlineLvl w:val="1"/>
    </w:pPr>
    <w:rPr>
      <w:color w:val="800080"/>
    </w:rPr>
  </w:style>
  <w:style w:type="paragraph" w:styleId="Heading3">
    <w:name w:val="heading 3"/>
    <w:basedOn w:val="Heading2"/>
    <w:qFormat/>
    <w:pPr>
      <w:ind w:left="1296"/>
      <w:outlineLvl w:val="2"/>
    </w:pPr>
    <w:rPr>
      <w:color w:val="FF0000"/>
    </w:rPr>
  </w:style>
  <w:style w:type="paragraph" w:styleId="Heading4">
    <w:name w:val="heading 4"/>
    <w:basedOn w:val="Heading3"/>
    <w:qFormat/>
    <w:pPr>
      <w:keepNext/>
      <w:ind w:left="1728"/>
      <w:outlineLvl w:val="3"/>
    </w:pPr>
    <w:rPr>
      <w:color w:val="800000"/>
    </w:rPr>
  </w:style>
  <w:style w:type="paragraph" w:styleId="Heading5">
    <w:name w:val="heading 5"/>
    <w:basedOn w:val="Heading4"/>
    <w:qFormat/>
    <w:pPr>
      <w:ind w:left="2160"/>
      <w:outlineLvl w:val="4"/>
    </w:pPr>
    <w:rPr>
      <w:color w:val="000080"/>
    </w:rPr>
  </w:style>
  <w:style w:type="paragraph" w:styleId="Heading6">
    <w:name w:val="heading 6"/>
    <w:basedOn w:val="Heading5"/>
    <w:qFormat/>
    <w:pPr>
      <w:ind w:left="2592"/>
      <w:outlineLvl w:val="5"/>
    </w:pPr>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440"/>
        <w:tab w:val="clear" w:pos="2160"/>
        <w:tab w:val="clear" w:pos="2880"/>
        <w:tab w:val="clear" w:pos="3600"/>
        <w:tab w:val="clear" w:pos="5760"/>
        <w:tab w:val="clear" w:pos="7200"/>
        <w:tab w:val="center" w:pos="4320"/>
        <w:tab w:val="right" w:pos="8640"/>
      </w:tabs>
    </w:pPr>
  </w:style>
  <w:style w:type="paragraph" w:styleId="NormalIndent">
    <w:name w:val="Normal Indent"/>
    <w:basedOn w:val="Normal"/>
    <w:pPr>
      <w:tabs>
        <w:tab w:val="clear" w:pos="1440"/>
      </w:tabs>
      <w:ind w:left="2160" w:hanging="2160"/>
    </w:pPr>
  </w:style>
  <w:style w:type="paragraph" w:styleId="Header">
    <w:name w:val="header"/>
    <w:basedOn w:val="Normal"/>
    <w:pPr>
      <w:tabs>
        <w:tab w:val="clear" w:pos="720"/>
        <w:tab w:val="clear" w:pos="1440"/>
        <w:tab w:val="clear" w:pos="2160"/>
        <w:tab w:val="clear" w:pos="2880"/>
        <w:tab w:val="clear" w:pos="3600"/>
        <w:tab w:val="clear" w:pos="5760"/>
        <w:tab w:val="clear" w:pos="7200"/>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DE36DE"/>
    <w:pPr>
      <w:tabs>
        <w:tab w:val="clear" w:pos="720"/>
        <w:tab w:val="clear" w:pos="1440"/>
        <w:tab w:val="clear" w:pos="2160"/>
        <w:tab w:val="clear" w:pos="2880"/>
        <w:tab w:val="clear" w:pos="3600"/>
        <w:tab w:val="clear" w:pos="5760"/>
        <w:tab w:val="clear" w:pos="7200"/>
        <w:tab w:val="clear" w:pos="8640"/>
      </w:tabs>
      <w:spacing w:line="240" w:lineRule="auto"/>
      <w:ind w:left="720"/>
      <w:jc w:val="left"/>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9181">
      <w:bodyDiv w:val="1"/>
      <w:marLeft w:val="0"/>
      <w:marRight w:val="0"/>
      <w:marTop w:val="0"/>
      <w:marBottom w:val="0"/>
      <w:divBdr>
        <w:top w:val="none" w:sz="0" w:space="0" w:color="auto"/>
        <w:left w:val="none" w:sz="0" w:space="0" w:color="auto"/>
        <w:bottom w:val="none" w:sz="0" w:space="0" w:color="auto"/>
        <w:right w:val="none" w:sz="0" w:space="0" w:color="auto"/>
      </w:divBdr>
    </w:div>
    <w:div w:id="410615633">
      <w:bodyDiv w:val="1"/>
      <w:marLeft w:val="0"/>
      <w:marRight w:val="0"/>
      <w:marTop w:val="0"/>
      <w:marBottom w:val="0"/>
      <w:divBdr>
        <w:top w:val="none" w:sz="0" w:space="0" w:color="auto"/>
        <w:left w:val="none" w:sz="0" w:space="0" w:color="auto"/>
        <w:bottom w:val="none" w:sz="0" w:space="0" w:color="auto"/>
        <w:right w:val="none" w:sz="0" w:space="0" w:color="auto"/>
      </w:divBdr>
    </w:div>
    <w:div w:id="992178733">
      <w:bodyDiv w:val="1"/>
      <w:marLeft w:val="0"/>
      <w:marRight w:val="0"/>
      <w:marTop w:val="0"/>
      <w:marBottom w:val="0"/>
      <w:divBdr>
        <w:top w:val="none" w:sz="0" w:space="0" w:color="auto"/>
        <w:left w:val="none" w:sz="0" w:space="0" w:color="auto"/>
        <w:bottom w:val="none" w:sz="0" w:space="0" w:color="auto"/>
        <w:right w:val="none" w:sz="0" w:space="0" w:color="auto"/>
      </w:divBdr>
    </w:div>
    <w:div w:id="1482885925">
      <w:bodyDiv w:val="1"/>
      <w:marLeft w:val="0"/>
      <w:marRight w:val="0"/>
      <w:marTop w:val="0"/>
      <w:marBottom w:val="0"/>
      <w:divBdr>
        <w:top w:val="none" w:sz="0" w:space="0" w:color="auto"/>
        <w:left w:val="none" w:sz="0" w:space="0" w:color="auto"/>
        <w:bottom w:val="none" w:sz="0" w:space="0" w:color="auto"/>
        <w:right w:val="none" w:sz="0" w:space="0" w:color="auto"/>
      </w:divBdr>
    </w:div>
    <w:div w:id="1842622126">
      <w:bodyDiv w:val="1"/>
      <w:marLeft w:val="0"/>
      <w:marRight w:val="0"/>
      <w:marTop w:val="0"/>
      <w:marBottom w:val="0"/>
      <w:divBdr>
        <w:top w:val="none" w:sz="0" w:space="0" w:color="auto"/>
        <w:left w:val="none" w:sz="0" w:space="0" w:color="auto"/>
        <w:bottom w:val="none" w:sz="0" w:space="0" w:color="auto"/>
        <w:right w:val="none" w:sz="0" w:space="0" w:color="auto"/>
      </w:divBdr>
    </w:div>
    <w:div w:id="20108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1716</TotalTime>
  <Pages>1</Pages>
  <Words>323</Words>
  <Characters>1599</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March 2, 1994</vt:lpstr>
    </vt:vector>
  </TitlesOfParts>
  <Company>RSA Engineering, Inc.</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 1994</dc:title>
  <dc:subject/>
  <dc:creator>Milaud Baumgartner</dc:creator>
  <cp:keywords/>
  <dc:description/>
  <cp:lastModifiedBy>Bryant Hammond</cp:lastModifiedBy>
  <cp:revision>5</cp:revision>
  <cp:lastPrinted>1900-01-01T09:00:00Z</cp:lastPrinted>
  <dcterms:created xsi:type="dcterms:W3CDTF">2022-10-19T19:56:00Z</dcterms:created>
  <dcterms:modified xsi:type="dcterms:W3CDTF">2022-11-01T00:19:00Z</dcterms:modified>
</cp:coreProperties>
</file>