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47496" w14:textId="796BF6DE" w:rsidR="00810037" w:rsidRPr="00DD1F25" w:rsidRDefault="00E97969">
      <w:pPr>
        <w:jc w:val="center"/>
        <w:rPr>
          <w:rFonts w:ascii="Arial" w:hAnsi="Arial"/>
          <w:color w:val="auto"/>
          <w:sz w:val="22"/>
        </w:rPr>
      </w:pPr>
      <w:r>
        <w:rPr>
          <w:rFonts w:ascii="Arial" w:hAnsi="Arial"/>
          <w:color w:val="auto"/>
          <w:sz w:val="22"/>
        </w:rPr>
        <w:t>November 4, 2022</w:t>
      </w:r>
    </w:p>
    <w:p w14:paraId="33298200" w14:textId="77777777" w:rsidR="00810037" w:rsidRPr="00DD1F25" w:rsidRDefault="00810037">
      <w:pPr>
        <w:tabs>
          <w:tab w:val="left" w:pos="576"/>
          <w:tab w:val="left" w:pos="1296"/>
          <w:tab w:val="left" w:pos="2016"/>
          <w:tab w:val="left" w:pos="2736"/>
          <w:tab w:val="left" w:pos="5616"/>
          <w:tab w:val="left" w:pos="6336"/>
        </w:tabs>
        <w:jc w:val="center"/>
        <w:rPr>
          <w:rFonts w:ascii="Arial" w:hAnsi="Arial"/>
          <w:color w:val="auto"/>
          <w:sz w:val="22"/>
        </w:rPr>
      </w:pPr>
    </w:p>
    <w:p w14:paraId="5A6CF5DE" w14:textId="6BF80837" w:rsidR="00810037" w:rsidRPr="00DD1F25" w:rsidRDefault="00810037">
      <w:pPr>
        <w:tabs>
          <w:tab w:val="left" w:pos="576"/>
          <w:tab w:val="left" w:pos="1296"/>
          <w:tab w:val="left" w:pos="2016"/>
          <w:tab w:val="left" w:pos="2736"/>
          <w:tab w:val="left" w:pos="5616"/>
          <w:tab w:val="left" w:pos="6336"/>
        </w:tabs>
        <w:jc w:val="center"/>
        <w:rPr>
          <w:rFonts w:ascii="Arial" w:hAnsi="Arial"/>
          <w:b/>
          <w:color w:val="auto"/>
          <w:sz w:val="22"/>
          <w:u w:val="single"/>
        </w:rPr>
      </w:pPr>
      <w:r w:rsidRPr="00DD1F25">
        <w:rPr>
          <w:rFonts w:ascii="Arial" w:hAnsi="Arial"/>
          <w:b/>
          <w:color w:val="auto"/>
          <w:sz w:val="22"/>
          <w:u w:val="single"/>
        </w:rPr>
        <w:t>Addendum #</w:t>
      </w:r>
      <w:r w:rsidR="00E97969">
        <w:rPr>
          <w:rFonts w:ascii="Arial" w:hAnsi="Arial"/>
          <w:b/>
          <w:color w:val="auto"/>
          <w:sz w:val="22"/>
          <w:u w:val="single"/>
        </w:rPr>
        <w:t>2</w:t>
      </w:r>
    </w:p>
    <w:p w14:paraId="21212483" w14:textId="77777777" w:rsidR="00810037" w:rsidRPr="00DD1F25" w:rsidRDefault="00810037">
      <w:pPr>
        <w:rPr>
          <w:rFonts w:ascii="Arial" w:hAnsi="Arial"/>
          <w:color w:val="auto"/>
          <w:sz w:val="22"/>
        </w:rPr>
      </w:pPr>
    </w:p>
    <w:p w14:paraId="0F82676C" w14:textId="4FE9F836" w:rsidR="00810037" w:rsidRPr="00DD1F25" w:rsidRDefault="00DE36DE" w:rsidP="00DE36DE">
      <w:pPr>
        <w:jc w:val="center"/>
        <w:rPr>
          <w:rFonts w:ascii="Arial" w:hAnsi="Arial"/>
          <w:b/>
          <w:color w:val="auto"/>
          <w:sz w:val="22"/>
        </w:rPr>
      </w:pPr>
      <w:r w:rsidRPr="00DD1F25">
        <w:rPr>
          <w:rFonts w:ascii="Arial" w:hAnsi="Arial"/>
          <w:b/>
          <w:color w:val="auto"/>
          <w:sz w:val="22"/>
        </w:rPr>
        <w:t>Police and Emergency Services 911 and Radio System Consulting</w:t>
      </w:r>
    </w:p>
    <w:p w14:paraId="18C645B2" w14:textId="77777777" w:rsidR="00810037" w:rsidRPr="00DD1F25" w:rsidRDefault="00810037">
      <w:pPr>
        <w:rPr>
          <w:rFonts w:ascii="Arial" w:hAnsi="Arial"/>
          <w:b/>
          <w:color w:val="auto"/>
          <w:sz w:val="22"/>
        </w:rPr>
      </w:pPr>
    </w:p>
    <w:p w14:paraId="096C7EA1" w14:textId="29912682" w:rsidR="00810037" w:rsidRPr="00DD1F25" w:rsidRDefault="00810037">
      <w:pPr>
        <w:rPr>
          <w:rFonts w:ascii="Arial" w:hAnsi="Arial"/>
          <w:b/>
          <w:color w:val="auto"/>
          <w:sz w:val="22"/>
        </w:rPr>
      </w:pPr>
      <w:r w:rsidRPr="00DD1F25">
        <w:rPr>
          <w:rFonts w:ascii="Arial" w:hAnsi="Arial"/>
          <w:color w:val="auto"/>
          <w:sz w:val="22"/>
        </w:rPr>
        <w:t xml:space="preserve">The following corrections, changes, additions, deletions, revisions, and or clarifications are hereby made a part of the documents for the </w:t>
      </w:r>
      <w:r w:rsidR="00DE36DE" w:rsidRPr="00DD1F25">
        <w:rPr>
          <w:rFonts w:ascii="Arial" w:hAnsi="Arial"/>
          <w:b/>
          <w:color w:val="auto"/>
          <w:sz w:val="22"/>
        </w:rPr>
        <w:t xml:space="preserve">Police and Emergency Services 911 and Radio System Consulting </w:t>
      </w:r>
      <w:r w:rsidRPr="00DD1F25">
        <w:rPr>
          <w:rFonts w:ascii="Arial" w:hAnsi="Arial"/>
          <w:color w:val="auto"/>
          <w:sz w:val="22"/>
        </w:rPr>
        <w:t xml:space="preserve">dated </w:t>
      </w:r>
      <w:r w:rsidR="00DE36DE" w:rsidRPr="00DD1F25">
        <w:rPr>
          <w:rFonts w:ascii="Arial" w:hAnsi="Arial"/>
          <w:color w:val="auto"/>
          <w:sz w:val="22"/>
        </w:rPr>
        <w:t>October 6, 2022.</w:t>
      </w:r>
      <w:r w:rsidRPr="00DD1F25">
        <w:rPr>
          <w:rFonts w:ascii="Arial" w:hAnsi="Arial"/>
          <w:color w:val="auto"/>
          <w:sz w:val="22"/>
        </w:rPr>
        <w:t xml:space="preserve">  In case of conflicts between this Addendum and previously issued documents, this Addendum shall take precedence.</w:t>
      </w:r>
    </w:p>
    <w:p w14:paraId="2242AC79" w14:textId="77777777" w:rsidR="00810037" w:rsidRPr="00DD1F25" w:rsidRDefault="00810037">
      <w:pPr>
        <w:rPr>
          <w:rFonts w:ascii="Arial" w:hAnsi="Arial"/>
          <w:color w:val="auto"/>
          <w:sz w:val="22"/>
        </w:rPr>
      </w:pPr>
    </w:p>
    <w:p w14:paraId="72DF6A75" w14:textId="21825034" w:rsidR="00172051" w:rsidRPr="00DD1F25" w:rsidRDefault="00B41ECA" w:rsidP="00B41ECA">
      <w:pPr>
        <w:jc w:val="center"/>
        <w:rPr>
          <w:rFonts w:ascii="Arial" w:hAnsi="Arial"/>
          <w:b/>
          <w:color w:val="auto"/>
          <w:sz w:val="22"/>
          <w:u w:val="single"/>
        </w:rPr>
      </w:pPr>
      <w:r w:rsidRPr="00DD1F25">
        <w:rPr>
          <w:rFonts w:ascii="Arial" w:hAnsi="Arial"/>
          <w:b/>
          <w:color w:val="auto"/>
          <w:sz w:val="22"/>
          <w:u w:val="single"/>
        </w:rPr>
        <w:t>Bidder Questions</w:t>
      </w:r>
    </w:p>
    <w:p w14:paraId="32F99782" w14:textId="77777777" w:rsidR="00172051" w:rsidRPr="00DD1F25" w:rsidRDefault="00172051" w:rsidP="00172051">
      <w:pPr>
        <w:rPr>
          <w:rFonts w:ascii="Arial" w:hAnsi="Arial"/>
          <w:color w:val="auto"/>
          <w:sz w:val="22"/>
        </w:rPr>
      </w:pPr>
    </w:p>
    <w:p w14:paraId="05981A51" w14:textId="25601853" w:rsidR="00810037" w:rsidRDefault="00810037">
      <w:pPr>
        <w:rPr>
          <w:rFonts w:ascii="Arial" w:hAnsi="Arial"/>
          <w:color w:val="auto"/>
          <w:sz w:val="22"/>
        </w:rPr>
      </w:pPr>
    </w:p>
    <w:p w14:paraId="38365922" w14:textId="266197D1" w:rsidR="00E97969" w:rsidRDefault="00E97969" w:rsidP="00E97969">
      <w:pPr>
        <w:ind w:left="360"/>
        <w:rPr>
          <w:rFonts w:ascii="Arial" w:hAnsi="Arial"/>
          <w:color w:val="auto"/>
          <w:sz w:val="22"/>
        </w:rPr>
      </w:pPr>
      <w:r w:rsidRPr="00E97969">
        <w:rPr>
          <w:rFonts w:ascii="Arial" w:hAnsi="Arial"/>
          <w:b/>
          <w:color w:val="auto"/>
          <w:sz w:val="22"/>
        </w:rPr>
        <w:t>Item 1:</w:t>
      </w:r>
      <w:r>
        <w:rPr>
          <w:rFonts w:ascii="Arial" w:hAnsi="Arial"/>
          <w:color w:val="auto"/>
          <w:sz w:val="22"/>
        </w:rPr>
        <w:t xml:space="preserve"> </w:t>
      </w:r>
      <w:r w:rsidRPr="00E97969">
        <w:rPr>
          <w:rFonts w:ascii="Arial" w:hAnsi="Arial"/>
          <w:color w:val="auto"/>
          <w:sz w:val="22"/>
        </w:rPr>
        <w:t>Will the City accept responses, and/or award the project, to a radio shop or system integrator? Or are you looking for a completely independent consulting firm?</w:t>
      </w:r>
    </w:p>
    <w:p w14:paraId="090A02DF" w14:textId="3C2C29E9" w:rsidR="00E97969" w:rsidRDefault="00E97969"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E97969">
        <w:rPr>
          <w:rFonts w:ascii="Arial" w:hAnsi="Arial"/>
          <w:b/>
          <w:color w:val="auto"/>
          <w:sz w:val="22"/>
        </w:rPr>
        <w:t xml:space="preserve">The City of Nome will be bidding the project separately from this RFP. Proposers to the RFP will be welcome and encouraged to submit bids for installation when bids are solicited. </w:t>
      </w:r>
    </w:p>
    <w:p w14:paraId="645395A2" w14:textId="77777777" w:rsidR="00E97969" w:rsidRPr="00E97969" w:rsidRDefault="00E97969" w:rsidP="00E97969">
      <w:pPr>
        <w:ind w:left="360"/>
        <w:rPr>
          <w:rFonts w:ascii="Arial" w:hAnsi="Arial"/>
          <w:color w:val="auto"/>
          <w:sz w:val="22"/>
        </w:rPr>
      </w:pPr>
    </w:p>
    <w:p w14:paraId="18063A61" w14:textId="05509389" w:rsidR="00E97969" w:rsidRDefault="00E97969" w:rsidP="00E97969">
      <w:pPr>
        <w:ind w:left="360"/>
        <w:rPr>
          <w:rFonts w:ascii="Arial" w:hAnsi="Arial"/>
          <w:color w:val="auto"/>
          <w:sz w:val="22"/>
        </w:rPr>
      </w:pPr>
      <w:r w:rsidRPr="00E97969">
        <w:rPr>
          <w:rFonts w:ascii="Arial" w:hAnsi="Arial"/>
          <w:b/>
          <w:color w:val="auto"/>
          <w:sz w:val="22"/>
        </w:rPr>
        <w:t>Item 2:</w:t>
      </w:r>
      <w:r>
        <w:rPr>
          <w:rFonts w:ascii="Arial" w:hAnsi="Arial"/>
          <w:color w:val="auto"/>
          <w:sz w:val="22"/>
        </w:rPr>
        <w:t xml:space="preserve"> </w:t>
      </w:r>
      <w:r w:rsidRPr="00E97969">
        <w:rPr>
          <w:rFonts w:ascii="Arial" w:hAnsi="Arial"/>
          <w:color w:val="auto"/>
          <w:sz w:val="22"/>
        </w:rPr>
        <w:t>What is the City’s budget for the radio system upgrade?</w:t>
      </w:r>
    </w:p>
    <w:p w14:paraId="7F38919C" w14:textId="5F3B75EF" w:rsidR="00E97969" w:rsidRPr="00E97969" w:rsidRDefault="00E97969" w:rsidP="00E97969">
      <w:pPr>
        <w:ind w:left="360"/>
        <w:rPr>
          <w:rFonts w:ascii="Arial" w:hAnsi="Arial"/>
          <w:b/>
          <w:color w:val="auto"/>
          <w:sz w:val="22"/>
        </w:rPr>
      </w:pPr>
      <w:r w:rsidRPr="00E97969">
        <w:rPr>
          <w:rFonts w:ascii="Arial" w:hAnsi="Arial"/>
          <w:b/>
          <w:color w:val="auto"/>
          <w:sz w:val="22"/>
        </w:rPr>
        <w:t xml:space="preserve">Answer: The City of Nome has adequate funds </w:t>
      </w:r>
      <w:r>
        <w:rPr>
          <w:rFonts w:ascii="Arial" w:hAnsi="Arial"/>
          <w:b/>
          <w:color w:val="auto"/>
          <w:sz w:val="22"/>
        </w:rPr>
        <w:t xml:space="preserve">to accomplish the goal of a working 911 and radio system with minimal no-coverage areas. </w:t>
      </w:r>
    </w:p>
    <w:p w14:paraId="2440A438" w14:textId="77777777" w:rsidR="00E97969" w:rsidRPr="00E97969" w:rsidRDefault="00E97969" w:rsidP="00E97969">
      <w:pPr>
        <w:ind w:left="360"/>
        <w:rPr>
          <w:rFonts w:ascii="Arial" w:hAnsi="Arial"/>
          <w:color w:val="auto"/>
          <w:sz w:val="22"/>
        </w:rPr>
      </w:pPr>
    </w:p>
    <w:p w14:paraId="41FA6A96" w14:textId="665B9E61" w:rsidR="00E97969" w:rsidRDefault="00E97969" w:rsidP="00E97969">
      <w:pPr>
        <w:ind w:left="360"/>
        <w:rPr>
          <w:rFonts w:ascii="Arial" w:hAnsi="Arial"/>
          <w:color w:val="auto"/>
          <w:sz w:val="22"/>
        </w:rPr>
      </w:pPr>
      <w:r w:rsidRPr="00E97969">
        <w:rPr>
          <w:rFonts w:ascii="Arial" w:hAnsi="Arial"/>
          <w:b/>
          <w:color w:val="auto"/>
          <w:sz w:val="22"/>
        </w:rPr>
        <w:t>Item 3:</w:t>
      </w:r>
      <w:r>
        <w:rPr>
          <w:rFonts w:ascii="Arial" w:hAnsi="Arial"/>
          <w:color w:val="auto"/>
          <w:sz w:val="22"/>
        </w:rPr>
        <w:t xml:space="preserve"> </w:t>
      </w:r>
      <w:r w:rsidRPr="00E97969">
        <w:rPr>
          <w:rFonts w:ascii="Arial" w:hAnsi="Arial"/>
          <w:color w:val="auto"/>
          <w:sz w:val="22"/>
        </w:rPr>
        <w:t>What is the City’s budget for this consulting project?</w:t>
      </w:r>
    </w:p>
    <w:p w14:paraId="63D7ED6A" w14:textId="31817ED4" w:rsidR="00E97969" w:rsidRDefault="00E97969"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E97969">
        <w:rPr>
          <w:rFonts w:ascii="Arial" w:hAnsi="Arial"/>
          <w:b/>
          <w:color w:val="auto"/>
          <w:sz w:val="22"/>
        </w:rPr>
        <w:t>The City of Nome has adequate funds for the consulting project.</w:t>
      </w:r>
      <w:r>
        <w:rPr>
          <w:rFonts w:ascii="Arial" w:hAnsi="Arial"/>
          <w:color w:val="auto"/>
          <w:sz w:val="22"/>
        </w:rPr>
        <w:t xml:space="preserve"> </w:t>
      </w:r>
    </w:p>
    <w:p w14:paraId="21E8C85F" w14:textId="77777777" w:rsidR="00E97969" w:rsidRPr="00E97969" w:rsidRDefault="00E97969" w:rsidP="00E97969">
      <w:pPr>
        <w:ind w:left="360"/>
        <w:rPr>
          <w:rFonts w:ascii="Arial" w:hAnsi="Arial"/>
          <w:color w:val="auto"/>
          <w:sz w:val="22"/>
        </w:rPr>
      </w:pPr>
    </w:p>
    <w:p w14:paraId="3ED7E40B" w14:textId="4FEB47DB" w:rsidR="00E97969" w:rsidRDefault="00E97969" w:rsidP="00E97969">
      <w:pPr>
        <w:ind w:left="360"/>
        <w:rPr>
          <w:rFonts w:ascii="Arial" w:hAnsi="Arial"/>
          <w:color w:val="auto"/>
          <w:sz w:val="22"/>
        </w:rPr>
      </w:pPr>
      <w:r w:rsidRPr="00E97969">
        <w:rPr>
          <w:rFonts w:ascii="Arial" w:hAnsi="Arial"/>
          <w:b/>
          <w:color w:val="auto"/>
          <w:sz w:val="22"/>
        </w:rPr>
        <w:t>Item 4:</w:t>
      </w:r>
      <w:r>
        <w:rPr>
          <w:rFonts w:ascii="Arial" w:hAnsi="Arial"/>
          <w:color w:val="auto"/>
          <w:sz w:val="22"/>
        </w:rPr>
        <w:t xml:space="preserve"> </w:t>
      </w:r>
      <w:r w:rsidRPr="00E97969">
        <w:rPr>
          <w:rFonts w:ascii="Arial" w:hAnsi="Arial"/>
          <w:color w:val="auto"/>
          <w:sz w:val="22"/>
        </w:rPr>
        <w:t>Has the City received Federal grants/funding for this project, and if so, from what agencies/grant sources?</w:t>
      </w:r>
    </w:p>
    <w:p w14:paraId="10308948" w14:textId="7EEEB2EB" w:rsidR="00E97969" w:rsidRDefault="00E97969"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E97969">
        <w:rPr>
          <w:rFonts w:ascii="Arial" w:hAnsi="Arial"/>
          <w:b/>
          <w:color w:val="auto"/>
          <w:sz w:val="22"/>
        </w:rPr>
        <w:t>The City of Nome will be funding this project from its general fund.</w:t>
      </w:r>
      <w:r>
        <w:rPr>
          <w:rFonts w:ascii="Arial" w:hAnsi="Arial"/>
          <w:color w:val="auto"/>
          <w:sz w:val="22"/>
        </w:rPr>
        <w:t xml:space="preserve"> </w:t>
      </w:r>
    </w:p>
    <w:p w14:paraId="2C2999CD" w14:textId="77777777" w:rsidR="00E97969" w:rsidRPr="00E97969" w:rsidRDefault="00E97969" w:rsidP="00E97969">
      <w:pPr>
        <w:ind w:left="360"/>
        <w:rPr>
          <w:rFonts w:ascii="Arial" w:hAnsi="Arial"/>
          <w:color w:val="auto"/>
          <w:sz w:val="22"/>
        </w:rPr>
      </w:pPr>
    </w:p>
    <w:p w14:paraId="7B5454E1" w14:textId="07283D80" w:rsidR="00E97969" w:rsidRDefault="00E97969" w:rsidP="00E97969">
      <w:pPr>
        <w:ind w:left="360"/>
        <w:rPr>
          <w:rFonts w:ascii="Arial" w:hAnsi="Arial"/>
          <w:color w:val="auto"/>
          <w:sz w:val="22"/>
        </w:rPr>
      </w:pPr>
      <w:r w:rsidRPr="00E97969">
        <w:rPr>
          <w:rFonts w:ascii="Arial" w:hAnsi="Arial"/>
          <w:b/>
          <w:color w:val="auto"/>
          <w:sz w:val="22"/>
        </w:rPr>
        <w:t>Item 5:</w:t>
      </w:r>
      <w:r>
        <w:rPr>
          <w:rFonts w:ascii="Arial" w:hAnsi="Arial"/>
          <w:color w:val="auto"/>
          <w:sz w:val="22"/>
        </w:rPr>
        <w:t xml:space="preserve"> </w:t>
      </w:r>
      <w:r w:rsidRPr="00E97969">
        <w:rPr>
          <w:rFonts w:ascii="Arial" w:hAnsi="Arial"/>
          <w:color w:val="auto"/>
          <w:sz w:val="22"/>
        </w:rPr>
        <w:t xml:space="preserve">Given the short timeframe for preparing a response, based on FedEx and Postal delivery schedules, we respectfully request a </w:t>
      </w:r>
      <w:proofErr w:type="gramStart"/>
      <w:r w:rsidRPr="00E97969">
        <w:rPr>
          <w:rFonts w:ascii="Arial" w:hAnsi="Arial"/>
          <w:color w:val="auto"/>
          <w:sz w:val="22"/>
        </w:rPr>
        <w:t>one week</w:t>
      </w:r>
      <w:proofErr w:type="gramEnd"/>
      <w:r w:rsidRPr="00E97969">
        <w:rPr>
          <w:rFonts w:ascii="Arial" w:hAnsi="Arial"/>
          <w:color w:val="auto"/>
          <w:sz w:val="22"/>
        </w:rPr>
        <w:t xml:space="preserve"> extension for the proposal due date to November 17.</w:t>
      </w:r>
    </w:p>
    <w:p w14:paraId="2DCC0BA7" w14:textId="31B1CF03" w:rsidR="00E97969" w:rsidRDefault="00E97969"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 xml:space="preserve">The deadline has been extended to Thursday December 8, 2022. The City of Nome </w:t>
      </w:r>
      <w:r w:rsidR="008F7B40" w:rsidRPr="008F7B40">
        <w:rPr>
          <w:rFonts w:ascii="Arial" w:hAnsi="Arial"/>
          <w:b/>
          <w:color w:val="auto"/>
          <w:sz w:val="22"/>
        </w:rPr>
        <w:t>recommends checking all forms of shipment to Nome, including Alaska Airlines Gold Streak services.</w:t>
      </w:r>
      <w:r w:rsidR="008F7B40">
        <w:rPr>
          <w:rFonts w:ascii="Arial" w:hAnsi="Arial"/>
          <w:color w:val="auto"/>
          <w:sz w:val="22"/>
        </w:rPr>
        <w:t xml:space="preserve"> </w:t>
      </w:r>
    </w:p>
    <w:p w14:paraId="78571AD7" w14:textId="77777777" w:rsidR="00E97969" w:rsidRPr="00E97969" w:rsidRDefault="00E97969" w:rsidP="00E97969">
      <w:pPr>
        <w:ind w:left="360"/>
        <w:rPr>
          <w:rFonts w:ascii="Arial" w:hAnsi="Arial"/>
          <w:color w:val="auto"/>
          <w:sz w:val="22"/>
        </w:rPr>
      </w:pPr>
    </w:p>
    <w:p w14:paraId="6D49489A" w14:textId="23DB3DB6" w:rsidR="00E97969" w:rsidRDefault="00E97969" w:rsidP="00E97969">
      <w:pPr>
        <w:ind w:left="360"/>
        <w:rPr>
          <w:rFonts w:ascii="Arial" w:hAnsi="Arial"/>
          <w:color w:val="auto"/>
          <w:sz w:val="22"/>
        </w:rPr>
      </w:pPr>
      <w:r w:rsidRPr="00E97969">
        <w:rPr>
          <w:rFonts w:ascii="Arial" w:hAnsi="Arial"/>
          <w:b/>
          <w:color w:val="auto"/>
          <w:sz w:val="22"/>
        </w:rPr>
        <w:t>Item 6:</w:t>
      </w:r>
      <w:r>
        <w:rPr>
          <w:rFonts w:ascii="Arial" w:hAnsi="Arial"/>
          <w:color w:val="auto"/>
          <w:sz w:val="22"/>
        </w:rPr>
        <w:t xml:space="preserve"> </w:t>
      </w:r>
      <w:r w:rsidRPr="00E97969">
        <w:rPr>
          <w:rFonts w:ascii="Arial" w:hAnsi="Arial"/>
          <w:color w:val="auto"/>
          <w:sz w:val="22"/>
        </w:rPr>
        <w:t>What is driving the aggressive schedule for the project, with site visits in December and report submitted by end of January?</w:t>
      </w:r>
      <w:r w:rsidR="008F7B40">
        <w:rPr>
          <w:rFonts w:ascii="Arial" w:hAnsi="Arial"/>
          <w:color w:val="auto"/>
          <w:sz w:val="22"/>
        </w:rPr>
        <w:t xml:space="preserve"> </w:t>
      </w:r>
    </w:p>
    <w:p w14:paraId="2CDB418A" w14:textId="1828A61B" w:rsidR="008F7B40"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The needs of emergency responders and law enforcement are driving the aggressive schedule.</w:t>
      </w:r>
      <w:r>
        <w:rPr>
          <w:rFonts w:ascii="Arial" w:hAnsi="Arial"/>
          <w:color w:val="auto"/>
          <w:sz w:val="22"/>
        </w:rPr>
        <w:t xml:space="preserve"> </w:t>
      </w:r>
    </w:p>
    <w:p w14:paraId="5E7A4C54" w14:textId="77777777" w:rsidR="00E97969" w:rsidRPr="00E97969" w:rsidRDefault="00E97969" w:rsidP="00E97969">
      <w:pPr>
        <w:ind w:left="360"/>
        <w:rPr>
          <w:rFonts w:ascii="Arial" w:hAnsi="Arial"/>
          <w:color w:val="auto"/>
          <w:sz w:val="22"/>
        </w:rPr>
      </w:pPr>
    </w:p>
    <w:p w14:paraId="2F73285E" w14:textId="6A7915D3" w:rsidR="00E97969" w:rsidRDefault="00E97969" w:rsidP="00E97969">
      <w:pPr>
        <w:ind w:left="360"/>
        <w:rPr>
          <w:rFonts w:ascii="Arial" w:hAnsi="Arial"/>
          <w:color w:val="auto"/>
          <w:sz w:val="22"/>
        </w:rPr>
      </w:pPr>
      <w:r w:rsidRPr="00E97969">
        <w:rPr>
          <w:rFonts w:ascii="Arial" w:hAnsi="Arial"/>
          <w:b/>
          <w:color w:val="auto"/>
          <w:sz w:val="22"/>
        </w:rPr>
        <w:t>Item 7:</w:t>
      </w:r>
      <w:r>
        <w:rPr>
          <w:rFonts w:ascii="Arial" w:hAnsi="Arial"/>
          <w:color w:val="auto"/>
          <w:sz w:val="22"/>
        </w:rPr>
        <w:t xml:space="preserve"> </w:t>
      </w:r>
      <w:r w:rsidRPr="00E97969">
        <w:rPr>
          <w:rFonts w:ascii="Arial" w:hAnsi="Arial"/>
          <w:color w:val="auto"/>
          <w:sz w:val="22"/>
        </w:rPr>
        <w:t>Is there any flexibility in this project schedule? Based on our experience, it is overly optimistic and unrealistic.</w:t>
      </w:r>
    </w:p>
    <w:p w14:paraId="42472C73" w14:textId="383B64F1" w:rsidR="008F7B40"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The schedule will be reviewed with the winning proposer.</w:t>
      </w:r>
      <w:r>
        <w:rPr>
          <w:rFonts w:ascii="Arial" w:hAnsi="Arial"/>
          <w:color w:val="auto"/>
          <w:sz w:val="22"/>
        </w:rPr>
        <w:t xml:space="preserve"> </w:t>
      </w:r>
    </w:p>
    <w:p w14:paraId="67E89BE8" w14:textId="77777777" w:rsidR="00E97969" w:rsidRPr="00E97969" w:rsidRDefault="00E97969" w:rsidP="00E97969">
      <w:pPr>
        <w:ind w:left="360"/>
        <w:rPr>
          <w:rFonts w:ascii="Arial" w:hAnsi="Arial"/>
          <w:color w:val="auto"/>
          <w:sz w:val="22"/>
        </w:rPr>
      </w:pPr>
    </w:p>
    <w:p w14:paraId="6FE071B1" w14:textId="599C3343" w:rsidR="00E97969" w:rsidRDefault="00E97969" w:rsidP="00E97969">
      <w:pPr>
        <w:ind w:left="360"/>
        <w:rPr>
          <w:rFonts w:ascii="Arial" w:hAnsi="Arial"/>
          <w:color w:val="auto"/>
          <w:sz w:val="22"/>
        </w:rPr>
      </w:pPr>
      <w:r w:rsidRPr="00E97969">
        <w:rPr>
          <w:rFonts w:ascii="Arial" w:hAnsi="Arial"/>
          <w:b/>
          <w:color w:val="auto"/>
          <w:sz w:val="22"/>
        </w:rPr>
        <w:t>Item 8:</w:t>
      </w:r>
      <w:r>
        <w:rPr>
          <w:rFonts w:ascii="Arial" w:hAnsi="Arial"/>
          <w:color w:val="auto"/>
          <w:sz w:val="22"/>
        </w:rPr>
        <w:t xml:space="preserve"> </w:t>
      </w:r>
      <w:r w:rsidRPr="00E97969">
        <w:rPr>
          <w:rFonts w:ascii="Arial" w:hAnsi="Arial"/>
          <w:color w:val="auto"/>
          <w:sz w:val="22"/>
        </w:rPr>
        <w:t>Please confirm that the Proposed Fee is to cover only the delivery of the system analysis and recommendations report, and not any potential add-on work such as development of specs/procurement support.</w:t>
      </w:r>
    </w:p>
    <w:p w14:paraId="586776A4" w14:textId="55E9A3A0" w:rsidR="008F7B40" w:rsidRDefault="008F7B40" w:rsidP="00E97969">
      <w:pPr>
        <w:ind w:left="360"/>
        <w:rPr>
          <w:rFonts w:ascii="Arial" w:hAnsi="Arial"/>
          <w:color w:val="auto"/>
          <w:sz w:val="22"/>
        </w:rPr>
      </w:pPr>
      <w:r>
        <w:rPr>
          <w:rFonts w:ascii="Arial" w:hAnsi="Arial"/>
          <w:b/>
          <w:color w:val="auto"/>
          <w:sz w:val="22"/>
        </w:rPr>
        <w:lastRenderedPageBreak/>
        <w:t>Answer:</w:t>
      </w:r>
      <w:r>
        <w:rPr>
          <w:rFonts w:ascii="Arial" w:hAnsi="Arial"/>
          <w:color w:val="auto"/>
          <w:sz w:val="22"/>
        </w:rPr>
        <w:t xml:space="preserve"> </w:t>
      </w:r>
      <w:r w:rsidRPr="008F7B40">
        <w:rPr>
          <w:rFonts w:ascii="Arial" w:hAnsi="Arial"/>
          <w:b/>
          <w:color w:val="auto"/>
          <w:sz w:val="22"/>
        </w:rPr>
        <w:t>Correct. The proposed fee shall cover evaluation, analysis and recommendations for a reliable, consistent radio and 911 system for the City of Nome</w:t>
      </w:r>
      <w:r>
        <w:rPr>
          <w:rFonts w:ascii="Arial" w:hAnsi="Arial"/>
          <w:color w:val="auto"/>
          <w:sz w:val="22"/>
        </w:rPr>
        <w:t>.</w:t>
      </w:r>
    </w:p>
    <w:p w14:paraId="05DF0207" w14:textId="77777777" w:rsidR="00E97969" w:rsidRPr="00E97969" w:rsidRDefault="00E97969" w:rsidP="00E97969">
      <w:pPr>
        <w:ind w:left="360"/>
        <w:rPr>
          <w:rFonts w:ascii="Arial" w:hAnsi="Arial"/>
          <w:color w:val="auto"/>
          <w:sz w:val="22"/>
        </w:rPr>
      </w:pPr>
    </w:p>
    <w:p w14:paraId="10768173" w14:textId="7F372231" w:rsidR="00E97969" w:rsidRDefault="00E97969" w:rsidP="00E97969">
      <w:pPr>
        <w:ind w:left="360"/>
        <w:rPr>
          <w:rFonts w:ascii="Arial" w:hAnsi="Arial"/>
          <w:color w:val="auto"/>
          <w:sz w:val="22"/>
        </w:rPr>
      </w:pPr>
      <w:r w:rsidRPr="00E97969">
        <w:rPr>
          <w:rFonts w:ascii="Arial" w:hAnsi="Arial"/>
          <w:b/>
          <w:color w:val="auto"/>
          <w:sz w:val="22"/>
        </w:rPr>
        <w:t>Item 9:</w:t>
      </w:r>
      <w:r>
        <w:rPr>
          <w:rFonts w:ascii="Arial" w:hAnsi="Arial"/>
          <w:color w:val="auto"/>
          <w:sz w:val="22"/>
        </w:rPr>
        <w:t xml:space="preserve"> </w:t>
      </w:r>
      <w:r w:rsidRPr="00E97969">
        <w:rPr>
          <w:rFonts w:ascii="Arial" w:hAnsi="Arial"/>
          <w:color w:val="auto"/>
          <w:sz w:val="22"/>
        </w:rPr>
        <w:t>Please clarify the mailing address for delivery of FedEx packages to your office.</w:t>
      </w:r>
    </w:p>
    <w:p w14:paraId="0127A652" w14:textId="63D16359" w:rsidR="008F7B40"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City of Nome, Clerk’s Office PO Box 281 / 102 Division St Nome AK 99762. Please ensure your submission is marked correctly.</w:t>
      </w:r>
      <w:r>
        <w:rPr>
          <w:rFonts w:ascii="Arial" w:hAnsi="Arial"/>
          <w:color w:val="auto"/>
          <w:sz w:val="22"/>
        </w:rPr>
        <w:t xml:space="preserve"> </w:t>
      </w:r>
    </w:p>
    <w:p w14:paraId="37474D30" w14:textId="77777777" w:rsidR="00E97969" w:rsidRPr="00E97969" w:rsidRDefault="00E97969" w:rsidP="00E97969">
      <w:pPr>
        <w:ind w:left="360"/>
        <w:rPr>
          <w:rFonts w:ascii="Arial" w:hAnsi="Arial"/>
          <w:color w:val="auto"/>
          <w:sz w:val="22"/>
        </w:rPr>
      </w:pPr>
    </w:p>
    <w:p w14:paraId="2D50CCDB" w14:textId="72DD2CA3" w:rsidR="00E97969" w:rsidRDefault="00E97969" w:rsidP="00E97969">
      <w:pPr>
        <w:ind w:left="360"/>
        <w:rPr>
          <w:rFonts w:ascii="Arial" w:hAnsi="Arial"/>
          <w:color w:val="auto"/>
          <w:sz w:val="22"/>
        </w:rPr>
      </w:pPr>
      <w:r w:rsidRPr="00E97969">
        <w:rPr>
          <w:rFonts w:ascii="Arial" w:hAnsi="Arial"/>
          <w:b/>
          <w:color w:val="auto"/>
          <w:sz w:val="22"/>
        </w:rPr>
        <w:t>Item 10:</w:t>
      </w:r>
      <w:r>
        <w:rPr>
          <w:rFonts w:ascii="Arial" w:hAnsi="Arial"/>
          <w:color w:val="auto"/>
          <w:sz w:val="22"/>
        </w:rPr>
        <w:t xml:space="preserve"> </w:t>
      </w:r>
      <w:r w:rsidRPr="00E97969">
        <w:rPr>
          <w:rFonts w:ascii="Arial" w:hAnsi="Arial"/>
          <w:color w:val="auto"/>
          <w:sz w:val="22"/>
        </w:rPr>
        <w:t>Please update the project schedule, given the extension of the due date to December 8.</w:t>
      </w:r>
    </w:p>
    <w:p w14:paraId="2A066B38" w14:textId="15DE69E0" w:rsidR="008F7B40"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On-site evaluation is expected to occur in January 2023. The report should be delivered to the City by February 28, 2023. This timeline shall be reviewed with the winning proposer</w:t>
      </w:r>
      <w:r>
        <w:rPr>
          <w:rFonts w:ascii="Arial" w:hAnsi="Arial"/>
          <w:color w:val="auto"/>
          <w:sz w:val="22"/>
        </w:rPr>
        <w:t xml:space="preserve">. </w:t>
      </w:r>
    </w:p>
    <w:p w14:paraId="6918067D" w14:textId="77777777" w:rsidR="00E97969" w:rsidRPr="00E97969" w:rsidRDefault="00E97969" w:rsidP="00E97969">
      <w:pPr>
        <w:ind w:left="360"/>
        <w:rPr>
          <w:rFonts w:ascii="Arial" w:hAnsi="Arial"/>
          <w:color w:val="auto"/>
          <w:sz w:val="22"/>
        </w:rPr>
      </w:pPr>
    </w:p>
    <w:p w14:paraId="0FCFAA41" w14:textId="10908534" w:rsidR="00E97969" w:rsidRDefault="00E97969" w:rsidP="00E97969">
      <w:pPr>
        <w:ind w:left="360"/>
        <w:rPr>
          <w:rFonts w:ascii="Arial" w:hAnsi="Arial"/>
          <w:color w:val="auto"/>
          <w:sz w:val="22"/>
        </w:rPr>
      </w:pPr>
      <w:r w:rsidRPr="00E97969">
        <w:rPr>
          <w:rFonts w:ascii="Arial" w:hAnsi="Arial"/>
          <w:b/>
          <w:color w:val="auto"/>
          <w:sz w:val="22"/>
        </w:rPr>
        <w:t>Item 11:</w:t>
      </w:r>
      <w:r>
        <w:rPr>
          <w:rFonts w:ascii="Arial" w:hAnsi="Arial"/>
          <w:color w:val="auto"/>
          <w:sz w:val="22"/>
        </w:rPr>
        <w:t xml:space="preserve"> </w:t>
      </w:r>
      <w:r w:rsidRPr="00E97969">
        <w:rPr>
          <w:rFonts w:ascii="Arial" w:hAnsi="Arial"/>
          <w:color w:val="auto"/>
          <w:sz w:val="22"/>
        </w:rPr>
        <w:t xml:space="preserve">Please clarify the anticipated Contract Type and payment terms. The RFP states: “The contract will be lump sum, payable upon successful submission of street ready biddable documents to the City of Nome,” but the primary scope of work ends with submittal of a report; development of bid documents is listed as a potential ongoing service, not covered under the initial lump sum. </w:t>
      </w:r>
    </w:p>
    <w:p w14:paraId="1352D2AB" w14:textId="74935175" w:rsidR="008F7B40"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Pr="008F7B40">
        <w:rPr>
          <w:rFonts w:ascii="Arial" w:hAnsi="Arial"/>
          <w:b/>
          <w:color w:val="auto"/>
          <w:sz w:val="22"/>
        </w:rPr>
        <w:t>The contractual fee will be delivered upon submission of street ready biddable documents.</w:t>
      </w:r>
      <w:r>
        <w:rPr>
          <w:rFonts w:ascii="Arial" w:hAnsi="Arial"/>
          <w:color w:val="auto"/>
          <w:sz w:val="22"/>
        </w:rPr>
        <w:t xml:space="preserve"> </w:t>
      </w:r>
    </w:p>
    <w:p w14:paraId="62F1FDA6" w14:textId="77777777" w:rsidR="00E97969" w:rsidRPr="00E97969" w:rsidRDefault="00E97969" w:rsidP="00E97969">
      <w:pPr>
        <w:ind w:left="360"/>
        <w:rPr>
          <w:rFonts w:ascii="Arial" w:hAnsi="Arial"/>
          <w:color w:val="auto"/>
          <w:sz w:val="22"/>
        </w:rPr>
      </w:pPr>
    </w:p>
    <w:p w14:paraId="2CC33809" w14:textId="52A8F422" w:rsidR="00E97969" w:rsidRDefault="00E97969" w:rsidP="00E97969">
      <w:pPr>
        <w:ind w:left="360"/>
        <w:rPr>
          <w:rFonts w:ascii="Arial" w:hAnsi="Arial"/>
          <w:color w:val="auto"/>
          <w:sz w:val="22"/>
        </w:rPr>
      </w:pPr>
      <w:r w:rsidRPr="00E97969">
        <w:rPr>
          <w:rFonts w:ascii="Arial" w:hAnsi="Arial"/>
          <w:b/>
          <w:color w:val="auto"/>
          <w:sz w:val="22"/>
        </w:rPr>
        <w:t>Item 12:</w:t>
      </w:r>
      <w:r>
        <w:rPr>
          <w:rFonts w:ascii="Arial" w:hAnsi="Arial"/>
          <w:color w:val="auto"/>
          <w:sz w:val="22"/>
        </w:rPr>
        <w:t xml:space="preserve"> </w:t>
      </w:r>
      <w:r w:rsidRPr="00E97969">
        <w:rPr>
          <w:rFonts w:ascii="Arial" w:hAnsi="Arial"/>
          <w:color w:val="auto"/>
          <w:sz w:val="22"/>
        </w:rPr>
        <w:t xml:space="preserve">Please clarify the scope of work for the 911 Call Handling assessment. The detailed scope of work outlined in the RFP pertain only to the radio system. The only reference in the RFP to 911 states: “System must also include a NG-911 system that allows for a clear and concise dispatch system for police, fire, and ems, and interoperability for other agencies such as AST, Port, Public Works, Airport, Nome Disaster.” </w:t>
      </w:r>
    </w:p>
    <w:p w14:paraId="36AA954B" w14:textId="781C583C" w:rsidR="008F7B40" w:rsidRPr="00E97969" w:rsidRDefault="008F7B40" w:rsidP="00E97969">
      <w:pPr>
        <w:ind w:left="360"/>
        <w:rPr>
          <w:rFonts w:ascii="Arial" w:hAnsi="Arial"/>
          <w:color w:val="auto"/>
          <w:sz w:val="22"/>
        </w:rPr>
      </w:pPr>
      <w:r>
        <w:rPr>
          <w:rFonts w:ascii="Arial" w:hAnsi="Arial"/>
          <w:b/>
          <w:color w:val="auto"/>
          <w:sz w:val="22"/>
        </w:rPr>
        <w:t>Answer:</w:t>
      </w:r>
      <w:r>
        <w:rPr>
          <w:rFonts w:ascii="Arial" w:hAnsi="Arial"/>
          <w:color w:val="auto"/>
          <w:sz w:val="22"/>
        </w:rPr>
        <w:t xml:space="preserve"> </w:t>
      </w:r>
      <w:r w:rsidR="005046E4" w:rsidRPr="005046E4">
        <w:rPr>
          <w:rFonts w:ascii="Arial" w:hAnsi="Arial"/>
          <w:b/>
          <w:color w:val="auto"/>
          <w:sz w:val="22"/>
        </w:rPr>
        <w:t xml:space="preserve">The radio system must </w:t>
      </w:r>
      <w:r w:rsidR="00EE5E89">
        <w:rPr>
          <w:rFonts w:ascii="Arial" w:hAnsi="Arial"/>
          <w:b/>
          <w:color w:val="auto"/>
          <w:sz w:val="22"/>
        </w:rPr>
        <w:t xml:space="preserve">be compatible with various 911 call handling systems as many systems today are interconnected. </w:t>
      </w:r>
      <w:bookmarkStart w:id="0" w:name="_GoBack"/>
      <w:bookmarkEnd w:id="0"/>
      <w:r w:rsidR="005046E4">
        <w:rPr>
          <w:rFonts w:ascii="Arial" w:hAnsi="Arial"/>
          <w:color w:val="auto"/>
          <w:sz w:val="22"/>
        </w:rPr>
        <w:t xml:space="preserve"> </w:t>
      </w:r>
    </w:p>
    <w:p w14:paraId="7291E2D2" w14:textId="77777777" w:rsidR="00E97969" w:rsidRPr="00DD1F25" w:rsidRDefault="00E97969">
      <w:pPr>
        <w:rPr>
          <w:rFonts w:ascii="Arial" w:hAnsi="Arial"/>
          <w:color w:val="auto"/>
          <w:sz w:val="22"/>
        </w:rPr>
      </w:pPr>
    </w:p>
    <w:sectPr w:rsidR="00E97969" w:rsidRPr="00DD1F25" w:rsidSect="00B41ECA">
      <w:footerReference w:type="default" r:id="rId7"/>
      <w:pgSz w:w="12240" w:h="15840"/>
      <w:pgMar w:top="1440" w:right="1440" w:bottom="1440" w:left="216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FFC63" w14:textId="77777777" w:rsidR="008B5338" w:rsidRDefault="008B5338">
      <w:r>
        <w:separator/>
      </w:r>
    </w:p>
  </w:endnote>
  <w:endnote w:type="continuationSeparator" w:id="0">
    <w:p w14:paraId="05EA7775" w14:textId="77777777" w:rsidR="008B5338" w:rsidRDefault="008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C509" w14:textId="77777777" w:rsidR="00810037" w:rsidRPr="0028223E" w:rsidRDefault="00810037">
    <w:pPr>
      <w:pStyle w:val="Footer"/>
      <w:jc w:val="center"/>
      <w:rPr>
        <w:rFonts w:ascii="Arial" w:hAnsi="Arial"/>
        <w:color w:val="auto"/>
      </w:rPr>
    </w:pPr>
    <w:r w:rsidRPr="0028223E">
      <w:rPr>
        <w:rFonts w:ascii="Arial" w:hAnsi="Arial"/>
        <w:color w:val="auto"/>
      </w:rPr>
      <w:t xml:space="preserve">- </w:t>
    </w:r>
    <w:r w:rsidRPr="0028223E">
      <w:rPr>
        <w:rStyle w:val="PageNumber"/>
        <w:rFonts w:ascii="Arial" w:hAnsi="Arial"/>
        <w:color w:val="auto"/>
      </w:rPr>
      <w:fldChar w:fldCharType="begin"/>
    </w:r>
    <w:r w:rsidRPr="0028223E">
      <w:rPr>
        <w:rStyle w:val="PageNumber"/>
        <w:rFonts w:ascii="Arial" w:hAnsi="Arial"/>
        <w:color w:val="auto"/>
      </w:rPr>
      <w:instrText xml:space="preserve"> PAGE </w:instrText>
    </w:r>
    <w:r w:rsidRPr="0028223E">
      <w:rPr>
        <w:rStyle w:val="PageNumber"/>
        <w:rFonts w:ascii="Arial" w:hAnsi="Arial"/>
        <w:color w:val="auto"/>
      </w:rPr>
      <w:fldChar w:fldCharType="separate"/>
    </w:r>
    <w:r w:rsidR="00D7663E" w:rsidRPr="0028223E">
      <w:rPr>
        <w:rStyle w:val="PageNumber"/>
        <w:rFonts w:ascii="Arial" w:hAnsi="Arial"/>
        <w:noProof/>
        <w:color w:val="auto"/>
      </w:rPr>
      <w:t>1</w:t>
    </w:r>
    <w:r w:rsidRPr="0028223E">
      <w:rPr>
        <w:rStyle w:val="PageNumber"/>
        <w:rFonts w:ascii="Arial" w:hAnsi="Arial"/>
        <w:color w:val="auto"/>
      </w:rPr>
      <w:fldChar w:fldCharType="end"/>
    </w:r>
    <w:r w:rsidRPr="0028223E">
      <w:rPr>
        <w:rStyle w:val="PageNumber"/>
        <w:rFonts w:ascii="Arial" w:hAnsi="Arial"/>
        <w:color w:val="auto"/>
      </w:rPr>
      <w:t xml:space="preserve"> -</w:t>
    </w:r>
  </w:p>
  <w:p w14:paraId="6C3BED64" w14:textId="6D57D039" w:rsidR="00810037" w:rsidRPr="0028223E" w:rsidRDefault="0028223E">
    <w:pPr>
      <w:pStyle w:val="Footer"/>
      <w:rPr>
        <w:rFonts w:ascii="Arial" w:hAnsi="Arial"/>
        <w:color w:val="auto"/>
      </w:rPr>
    </w:pPr>
    <w:r>
      <w:rPr>
        <w:rFonts w:ascii="Arial" w:hAnsi="Arial"/>
        <w:color w:val="auto"/>
        <w:sz w:val="16"/>
      </w:rPr>
      <w:t>Addendum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39B1" w14:textId="77777777" w:rsidR="008B5338" w:rsidRDefault="008B5338">
      <w:r>
        <w:separator/>
      </w:r>
    </w:p>
  </w:footnote>
  <w:footnote w:type="continuationSeparator" w:id="0">
    <w:p w14:paraId="38C95D71" w14:textId="77777777" w:rsidR="008B5338" w:rsidRDefault="008B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CA"/>
    <w:multiLevelType w:val="hybridMultilevel"/>
    <w:tmpl w:val="631E139C"/>
    <w:lvl w:ilvl="0" w:tplc="08842B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404BF"/>
    <w:multiLevelType w:val="hybridMultilevel"/>
    <w:tmpl w:val="987C3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8"/>
    <w:rsid w:val="00020947"/>
    <w:rsid w:val="00172051"/>
    <w:rsid w:val="0028223E"/>
    <w:rsid w:val="0033155A"/>
    <w:rsid w:val="00331F79"/>
    <w:rsid w:val="005046E4"/>
    <w:rsid w:val="00545A0A"/>
    <w:rsid w:val="00682C48"/>
    <w:rsid w:val="007427F9"/>
    <w:rsid w:val="0076349E"/>
    <w:rsid w:val="00810037"/>
    <w:rsid w:val="00814E17"/>
    <w:rsid w:val="008B5338"/>
    <w:rsid w:val="008F7B40"/>
    <w:rsid w:val="0091385D"/>
    <w:rsid w:val="00B41ECA"/>
    <w:rsid w:val="00B479CA"/>
    <w:rsid w:val="00BD0185"/>
    <w:rsid w:val="00D250F9"/>
    <w:rsid w:val="00D7663E"/>
    <w:rsid w:val="00DD1F25"/>
    <w:rsid w:val="00DE36DE"/>
    <w:rsid w:val="00E27B02"/>
    <w:rsid w:val="00E97969"/>
    <w:rsid w:val="00E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5442B"/>
  <w15:chartTrackingRefBased/>
  <w15:docId w15:val="{E58DCC34-4CE5-4144-AA8A-3D08D81B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20"/>
        <w:tab w:val="left" w:pos="1440"/>
        <w:tab w:val="left" w:pos="2160"/>
        <w:tab w:val="left" w:pos="2880"/>
        <w:tab w:val="left" w:pos="3600"/>
        <w:tab w:val="left" w:pos="5760"/>
        <w:tab w:val="left" w:pos="7200"/>
        <w:tab w:val="left" w:pos="8640"/>
      </w:tabs>
      <w:spacing w:line="240" w:lineRule="atLeast"/>
      <w:jc w:val="both"/>
    </w:pPr>
    <w:rPr>
      <w:color w:val="800000"/>
      <w:sz w:val="24"/>
    </w:rPr>
  </w:style>
  <w:style w:type="paragraph" w:styleId="Heading1">
    <w:name w:val="heading 1"/>
    <w:basedOn w:val="Normal"/>
    <w:qFormat/>
    <w:pPr>
      <w:tabs>
        <w:tab w:val="clear" w:pos="720"/>
        <w:tab w:val="clear" w:pos="1440"/>
      </w:tabs>
      <w:ind w:left="1440" w:hanging="1440"/>
      <w:outlineLvl w:val="0"/>
    </w:pPr>
    <w:rPr>
      <w:color w:val="000080"/>
    </w:rPr>
  </w:style>
  <w:style w:type="paragraph" w:styleId="Heading2">
    <w:name w:val="heading 2"/>
    <w:basedOn w:val="Heading1"/>
    <w:qFormat/>
    <w:pPr>
      <w:ind w:left="1872" w:hanging="432"/>
      <w:outlineLvl w:val="1"/>
    </w:pPr>
    <w:rPr>
      <w:color w:val="800080"/>
    </w:rPr>
  </w:style>
  <w:style w:type="paragraph" w:styleId="Heading3">
    <w:name w:val="heading 3"/>
    <w:basedOn w:val="Heading2"/>
    <w:qFormat/>
    <w:pPr>
      <w:ind w:left="1296"/>
      <w:outlineLvl w:val="2"/>
    </w:pPr>
    <w:rPr>
      <w:color w:val="FF0000"/>
    </w:rPr>
  </w:style>
  <w:style w:type="paragraph" w:styleId="Heading4">
    <w:name w:val="heading 4"/>
    <w:basedOn w:val="Heading3"/>
    <w:qFormat/>
    <w:pPr>
      <w:keepNext/>
      <w:ind w:left="1728"/>
      <w:outlineLvl w:val="3"/>
    </w:pPr>
    <w:rPr>
      <w:color w:val="800000"/>
    </w:rPr>
  </w:style>
  <w:style w:type="paragraph" w:styleId="Heading5">
    <w:name w:val="heading 5"/>
    <w:basedOn w:val="Heading4"/>
    <w:qFormat/>
    <w:pPr>
      <w:ind w:left="2160"/>
      <w:outlineLvl w:val="4"/>
    </w:pPr>
    <w:rPr>
      <w:color w:val="000080"/>
    </w:rPr>
  </w:style>
  <w:style w:type="paragraph" w:styleId="Heading6">
    <w:name w:val="heading 6"/>
    <w:basedOn w:val="Heading5"/>
    <w:qFormat/>
    <w:pPr>
      <w:ind w:left="2592"/>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paragraph" w:styleId="NormalIndent">
    <w:name w:val="Normal Indent"/>
    <w:basedOn w:val="Normal"/>
    <w:pPr>
      <w:tabs>
        <w:tab w:val="clear" w:pos="1440"/>
      </w:tabs>
      <w:ind w:left="2160" w:hanging="2160"/>
    </w:pPr>
  </w:style>
  <w:style w:type="paragraph" w:styleId="Header">
    <w:name w:val="head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DE36DE"/>
    <w:pPr>
      <w:tabs>
        <w:tab w:val="clear" w:pos="720"/>
        <w:tab w:val="clear" w:pos="1440"/>
        <w:tab w:val="clear" w:pos="2160"/>
        <w:tab w:val="clear" w:pos="2880"/>
        <w:tab w:val="clear" w:pos="3600"/>
        <w:tab w:val="clear" w:pos="5760"/>
        <w:tab w:val="clear" w:pos="7200"/>
        <w:tab w:val="clear" w:pos="8640"/>
      </w:tabs>
      <w:spacing w:line="240" w:lineRule="auto"/>
      <w:ind w:left="720"/>
      <w:jc w:val="left"/>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9181">
      <w:bodyDiv w:val="1"/>
      <w:marLeft w:val="0"/>
      <w:marRight w:val="0"/>
      <w:marTop w:val="0"/>
      <w:marBottom w:val="0"/>
      <w:divBdr>
        <w:top w:val="none" w:sz="0" w:space="0" w:color="auto"/>
        <w:left w:val="none" w:sz="0" w:space="0" w:color="auto"/>
        <w:bottom w:val="none" w:sz="0" w:space="0" w:color="auto"/>
        <w:right w:val="none" w:sz="0" w:space="0" w:color="auto"/>
      </w:divBdr>
    </w:div>
    <w:div w:id="410615633">
      <w:bodyDiv w:val="1"/>
      <w:marLeft w:val="0"/>
      <w:marRight w:val="0"/>
      <w:marTop w:val="0"/>
      <w:marBottom w:val="0"/>
      <w:divBdr>
        <w:top w:val="none" w:sz="0" w:space="0" w:color="auto"/>
        <w:left w:val="none" w:sz="0" w:space="0" w:color="auto"/>
        <w:bottom w:val="none" w:sz="0" w:space="0" w:color="auto"/>
        <w:right w:val="none" w:sz="0" w:space="0" w:color="auto"/>
      </w:divBdr>
    </w:div>
    <w:div w:id="513306330">
      <w:bodyDiv w:val="1"/>
      <w:marLeft w:val="0"/>
      <w:marRight w:val="0"/>
      <w:marTop w:val="0"/>
      <w:marBottom w:val="0"/>
      <w:divBdr>
        <w:top w:val="none" w:sz="0" w:space="0" w:color="auto"/>
        <w:left w:val="none" w:sz="0" w:space="0" w:color="auto"/>
        <w:bottom w:val="none" w:sz="0" w:space="0" w:color="auto"/>
        <w:right w:val="none" w:sz="0" w:space="0" w:color="auto"/>
      </w:divBdr>
    </w:div>
    <w:div w:id="956914712">
      <w:bodyDiv w:val="1"/>
      <w:marLeft w:val="0"/>
      <w:marRight w:val="0"/>
      <w:marTop w:val="0"/>
      <w:marBottom w:val="0"/>
      <w:divBdr>
        <w:top w:val="none" w:sz="0" w:space="0" w:color="auto"/>
        <w:left w:val="none" w:sz="0" w:space="0" w:color="auto"/>
        <w:bottom w:val="none" w:sz="0" w:space="0" w:color="auto"/>
        <w:right w:val="none" w:sz="0" w:space="0" w:color="auto"/>
      </w:divBdr>
    </w:div>
    <w:div w:id="992178733">
      <w:bodyDiv w:val="1"/>
      <w:marLeft w:val="0"/>
      <w:marRight w:val="0"/>
      <w:marTop w:val="0"/>
      <w:marBottom w:val="0"/>
      <w:divBdr>
        <w:top w:val="none" w:sz="0" w:space="0" w:color="auto"/>
        <w:left w:val="none" w:sz="0" w:space="0" w:color="auto"/>
        <w:bottom w:val="none" w:sz="0" w:space="0" w:color="auto"/>
        <w:right w:val="none" w:sz="0" w:space="0" w:color="auto"/>
      </w:divBdr>
    </w:div>
    <w:div w:id="1482885925">
      <w:bodyDiv w:val="1"/>
      <w:marLeft w:val="0"/>
      <w:marRight w:val="0"/>
      <w:marTop w:val="0"/>
      <w:marBottom w:val="0"/>
      <w:divBdr>
        <w:top w:val="none" w:sz="0" w:space="0" w:color="auto"/>
        <w:left w:val="none" w:sz="0" w:space="0" w:color="auto"/>
        <w:bottom w:val="none" w:sz="0" w:space="0" w:color="auto"/>
        <w:right w:val="none" w:sz="0" w:space="0" w:color="auto"/>
      </w:divBdr>
    </w:div>
    <w:div w:id="1842622126">
      <w:bodyDiv w:val="1"/>
      <w:marLeft w:val="0"/>
      <w:marRight w:val="0"/>
      <w:marTop w:val="0"/>
      <w:marBottom w:val="0"/>
      <w:divBdr>
        <w:top w:val="none" w:sz="0" w:space="0" w:color="auto"/>
        <w:left w:val="none" w:sz="0" w:space="0" w:color="auto"/>
        <w:bottom w:val="none" w:sz="0" w:space="0" w:color="auto"/>
        <w:right w:val="none" w:sz="0" w:space="0" w:color="auto"/>
      </w:divBdr>
    </w:div>
    <w:div w:id="20108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656</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March 2, 1994</vt:lpstr>
    </vt:vector>
  </TitlesOfParts>
  <Company>RSA Engineering, Inc.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1994</dc:title>
  <dc:subject/>
  <dc:creator>Milaud Baumgartner</dc:creator>
  <cp:keywords/>
  <dc:description/>
  <cp:lastModifiedBy>Bryant Hammond</cp:lastModifiedBy>
  <cp:revision>4</cp:revision>
  <cp:lastPrinted>1900-01-01T09:00:00Z</cp:lastPrinted>
  <dcterms:created xsi:type="dcterms:W3CDTF">2022-11-04T17:29:00Z</dcterms:created>
  <dcterms:modified xsi:type="dcterms:W3CDTF">2022-11-04T23:50:00Z</dcterms:modified>
</cp:coreProperties>
</file>