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7496" w14:textId="69403797" w:rsidR="00810037" w:rsidRPr="00DD1F25" w:rsidRDefault="00135E28">
      <w:pPr>
        <w:jc w:val="center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June 6, 2023</w:t>
      </w:r>
    </w:p>
    <w:p w14:paraId="33298200" w14:textId="77777777" w:rsidR="00810037" w:rsidRPr="00DD1F25" w:rsidRDefault="00810037">
      <w:pPr>
        <w:tabs>
          <w:tab w:val="left" w:pos="576"/>
          <w:tab w:val="left" w:pos="1296"/>
          <w:tab w:val="left" w:pos="2016"/>
          <w:tab w:val="left" w:pos="2736"/>
          <w:tab w:val="left" w:pos="5616"/>
          <w:tab w:val="left" w:pos="6336"/>
        </w:tabs>
        <w:jc w:val="center"/>
        <w:rPr>
          <w:rFonts w:ascii="Arial" w:hAnsi="Arial"/>
          <w:color w:val="auto"/>
          <w:sz w:val="22"/>
        </w:rPr>
      </w:pPr>
    </w:p>
    <w:p w14:paraId="5A6CF5DE" w14:textId="084CAD25" w:rsidR="00810037" w:rsidRPr="00DD1F25" w:rsidRDefault="00810037">
      <w:pPr>
        <w:tabs>
          <w:tab w:val="left" w:pos="576"/>
          <w:tab w:val="left" w:pos="1296"/>
          <w:tab w:val="left" w:pos="2016"/>
          <w:tab w:val="left" w:pos="2736"/>
          <w:tab w:val="left" w:pos="5616"/>
          <w:tab w:val="left" w:pos="6336"/>
        </w:tabs>
        <w:jc w:val="center"/>
        <w:rPr>
          <w:rFonts w:ascii="Arial" w:hAnsi="Arial"/>
          <w:b/>
          <w:color w:val="auto"/>
          <w:sz w:val="22"/>
          <w:u w:val="single"/>
        </w:rPr>
      </w:pPr>
      <w:r w:rsidRPr="00DD1F25">
        <w:rPr>
          <w:rFonts w:ascii="Arial" w:hAnsi="Arial"/>
          <w:b/>
          <w:color w:val="auto"/>
          <w:sz w:val="22"/>
          <w:u w:val="single"/>
        </w:rPr>
        <w:t>Addendum #1</w:t>
      </w:r>
    </w:p>
    <w:p w14:paraId="21212483" w14:textId="77777777" w:rsidR="00810037" w:rsidRPr="00DD1F25" w:rsidRDefault="00810037">
      <w:pPr>
        <w:rPr>
          <w:rFonts w:ascii="Arial" w:hAnsi="Arial"/>
          <w:color w:val="auto"/>
          <w:sz w:val="22"/>
        </w:rPr>
      </w:pPr>
    </w:p>
    <w:p w14:paraId="0F82676C" w14:textId="08DD3806" w:rsidR="00810037" w:rsidRPr="00DD1F25" w:rsidRDefault="00135E28" w:rsidP="00DE36DE">
      <w:pPr>
        <w:jc w:val="center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  <w:sz w:val="22"/>
        </w:rPr>
        <w:t>Public Works Department – Request for Proposals: Loader Bucket</w:t>
      </w:r>
    </w:p>
    <w:p w14:paraId="18C645B2" w14:textId="77777777" w:rsidR="00810037" w:rsidRPr="00DD1F25" w:rsidRDefault="00810037">
      <w:pPr>
        <w:rPr>
          <w:rFonts w:ascii="Arial" w:hAnsi="Arial"/>
          <w:b/>
          <w:color w:val="auto"/>
          <w:sz w:val="22"/>
        </w:rPr>
      </w:pPr>
    </w:p>
    <w:p w14:paraId="096C7EA1" w14:textId="08A9BA87" w:rsidR="00810037" w:rsidRPr="00DD1F25" w:rsidRDefault="00810037">
      <w:pPr>
        <w:rPr>
          <w:rFonts w:ascii="Arial" w:hAnsi="Arial"/>
          <w:b/>
          <w:color w:val="auto"/>
          <w:sz w:val="22"/>
        </w:rPr>
      </w:pPr>
      <w:r w:rsidRPr="00DD1F25">
        <w:rPr>
          <w:rFonts w:ascii="Arial" w:hAnsi="Arial"/>
          <w:color w:val="auto"/>
          <w:sz w:val="22"/>
        </w:rPr>
        <w:t xml:space="preserve">The following corrections, changes, additions, deletions, revisions, and or clarifications are hereby made a part of the documents for the </w:t>
      </w:r>
      <w:r w:rsidR="00135E28">
        <w:rPr>
          <w:rFonts w:ascii="Arial" w:hAnsi="Arial"/>
          <w:b/>
          <w:color w:val="auto"/>
          <w:sz w:val="22"/>
        </w:rPr>
        <w:t xml:space="preserve">Public Works Department – Request for Proposals: Loader Bucket </w:t>
      </w:r>
      <w:r w:rsidRPr="00DD1F25">
        <w:rPr>
          <w:rFonts w:ascii="Arial" w:hAnsi="Arial"/>
          <w:color w:val="auto"/>
          <w:sz w:val="22"/>
        </w:rPr>
        <w:t xml:space="preserve">dated </w:t>
      </w:r>
      <w:r w:rsidR="00135E28">
        <w:rPr>
          <w:rFonts w:ascii="Arial" w:hAnsi="Arial"/>
          <w:color w:val="auto"/>
          <w:sz w:val="22"/>
        </w:rPr>
        <w:t>May 12, 2023</w:t>
      </w:r>
      <w:r w:rsidR="00DE36DE" w:rsidRPr="00DD1F25">
        <w:rPr>
          <w:rFonts w:ascii="Arial" w:hAnsi="Arial"/>
          <w:color w:val="auto"/>
          <w:sz w:val="22"/>
        </w:rPr>
        <w:t>.</w:t>
      </w:r>
      <w:r w:rsidRPr="00DD1F25">
        <w:rPr>
          <w:rFonts w:ascii="Arial" w:hAnsi="Arial"/>
          <w:color w:val="auto"/>
          <w:sz w:val="22"/>
        </w:rPr>
        <w:t xml:space="preserve">  In case of conflicts between this Addendum and previously issued documents, this Addendum shall take precedence.</w:t>
      </w:r>
    </w:p>
    <w:p w14:paraId="2242AC79" w14:textId="77777777" w:rsidR="00810037" w:rsidRPr="00DD1F25" w:rsidRDefault="00810037">
      <w:pPr>
        <w:rPr>
          <w:rFonts w:ascii="Arial" w:hAnsi="Arial"/>
          <w:color w:val="auto"/>
          <w:sz w:val="22"/>
        </w:rPr>
      </w:pPr>
    </w:p>
    <w:p w14:paraId="72DF6A75" w14:textId="21825034" w:rsidR="00172051" w:rsidRPr="00DD1F25" w:rsidRDefault="00B41ECA" w:rsidP="00B41ECA">
      <w:pPr>
        <w:jc w:val="center"/>
        <w:rPr>
          <w:rFonts w:ascii="Arial" w:hAnsi="Arial"/>
          <w:b/>
          <w:color w:val="auto"/>
          <w:sz w:val="22"/>
          <w:u w:val="single"/>
        </w:rPr>
      </w:pPr>
      <w:r w:rsidRPr="00DD1F25">
        <w:rPr>
          <w:rFonts w:ascii="Arial" w:hAnsi="Arial"/>
          <w:b/>
          <w:color w:val="auto"/>
          <w:sz w:val="22"/>
          <w:u w:val="single"/>
        </w:rPr>
        <w:t>Bidder Questions</w:t>
      </w:r>
    </w:p>
    <w:p w14:paraId="32F99782" w14:textId="77777777" w:rsidR="00172051" w:rsidRPr="00DD1F25" w:rsidRDefault="00172051" w:rsidP="00172051">
      <w:pPr>
        <w:rPr>
          <w:rFonts w:ascii="Arial" w:hAnsi="Arial"/>
          <w:color w:val="auto"/>
          <w:sz w:val="22"/>
        </w:rPr>
      </w:pPr>
    </w:p>
    <w:p w14:paraId="5E3C7619" w14:textId="6A2D00D4" w:rsidR="00DE36DE" w:rsidRDefault="00172051" w:rsidP="00DE36DE">
      <w:pPr>
        <w:pStyle w:val="Heading1"/>
        <w:rPr>
          <w:color w:val="auto"/>
        </w:rPr>
      </w:pPr>
      <w:r w:rsidRPr="00DD1F25">
        <w:rPr>
          <w:rFonts w:ascii="Arial" w:hAnsi="Arial"/>
          <w:b/>
          <w:color w:val="auto"/>
          <w:sz w:val="22"/>
          <w:u w:val="single"/>
        </w:rPr>
        <w:t>Item 1:</w:t>
      </w:r>
      <w:r w:rsidRPr="00DD1F25">
        <w:rPr>
          <w:rFonts w:ascii="Arial" w:hAnsi="Arial"/>
          <w:b/>
          <w:color w:val="auto"/>
          <w:sz w:val="22"/>
        </w:rPr>
        <w:tab/>
      </w:r>
      <w:r w:rsidR="00B41ECA" w:rsidRPr="00DD1F25">
        <w:rPr>
          <w:rFonts w:ascii="Arial" w:hAnsi="Arial"/>
          <w:bCs/>
          <w:color w:val="auto"/>
          <w:sz w:val="22"/>
        </w:rPr>
        <w:t xml:space="preserve">Question – </w:t>
      </w:r>
      <w:r w:rsidR="00DE36DE" w:rsidRPr="00DD1F25">
        <w:rPr>
          <w:rFonts w:ascii="Arial" w:hAnsi="Arial"/>
          <w:bCs/>
          <w:color w:val="auto"/>
          <w:sz w:val="22"/>
        </w:rPr>
        <w:t>“</w:t>
      </w:r>
      <w:r w:rsidR="00135E28">
        <w:rPr>
          <w:color w:val="auto"/>
        </w:rPr>
        <w:t>Is the City of Nome willing to extend out the delivery date?”</w:t>
      </w:r>
    </w:p>
    <w:p w14:paraId="5B85BC60" w14:textId="77777777" w:rsidR="00135E28" w:rsidRPr="00DD1F25" w:rsidRDefault="00135E28" w:rsidP="00DE36DE">
      <w:pPr>
        <w:pStyle w:val="Heading1"/>
        <w:rPr>
          <w:rFonts w:ascii="Arial" w:hAnsi="Arial"/>
          <w:bCs/>
          <w:color w:val="auto"/>
          <w:sz w:val="22"/>
        </w:rPr>
      </w:pPr>
    </w:p>
    <w:p w14:paraId="2172F3A5" w14:textId="4C035DE9" w:rsidR="0033155A" w:rsidRDefault="00DE36DE" w:rsidP="00135E28">
      <w:pPr>
        <w:ind w:left="1440"/>
        <w:rPr>
          <w:rFonts w:ascii="Arial" w:hAnsi="Arial"/>
          <w:b/>
          <w:color w:val="auto"/>
          <w:sz w:val="22"/>
        </w:rPr>
      </w:pPr>
      <w:r w:rsidRPr="0033155A">
        <w:rPr>
          <w:b/>
          <w:color w:val="auto"/>
        </w:rPr>
        <w:t>Answer:</w:t>
      </w:r>
      <w:r w:rsidRPr="00DD1F25">
        <w:rPr>
          <w:b/>
          <w:color w:val="auto"/>
        </w:rPr>
        <w:t xml:space="preserve"> </w:t>
      </w:r>
      <w:r w:rsidR="0033155A" w:rsidRPr="0033155A">
        <w:rPr>
          <w:rFonts w:ascii="Arial" w:hAnsi="Arial"/>
          <w:b/>
          <w:color w:val="auto"/>
          <w:sz w:val="22"/>
        </w:rPr>
        <w:t xml:space="preserve"> </w:t>
      </w:r>
      <w:r w:rsidR="00135E28">
        <w:rPr>
          <w:rFonts w:ascii="Arial" w:hAnsi="Arial"/>
          <w:b/>
          <w:color w:val="auto"/>
          <w:sz w:val="22"/>
        </w:rPr>
        <w:t xml:space="preserve">Yes. The base bid shall include delivery to Nome, Alaska to occur no later than October 1, 2023. </w:t>
      </w:r>
    </w:p>
    <w:p w14:paraId="38369C8C" w14:textId="222065BA" w:rsidR="00135E28" w:rsidRDefault="00135E28" w:rsidP="00135E28">
      <w:pPr>
        <w:ind w:left="1440"/>
        <w:rPr>
          <w:rFonts w:ascii="Arial" w:hAnsi="Arial"/>
          <w:b/>
          <w:color w:val="auto"/>
          <w:sz w:val="22"/>
        </w:rPr>
      </w:pPr>
    </w:p>
    <w:p w14:paraId="4FEB5341" w14:textId="11E5D7C8" w:rsidR="00135E28" w:rsidRDefault="00135E28" w:rsidP="00135E28">
      <w:pPr>
        <w:ind w:left="1440"/>
        <w:rPr>
          <w:rFonts w:ascii="Arial" w:hAnsi="Arial"/>
          <w:b/>
          <w:color w:val="auto"/>
          <w:sz w:val="22"/>
        </w:rPr>
      </w:pPr>
    </w:p>
    <w:p w14:paraId="3993CE1A" w14:textId="5EF4F608" w:rsidR="00135E28" w:rsidRDefault="00135E28" w:rsidP="00135E28">
      <w:pPr>
        <w:ind w:left="1440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  <w:sz w:val="22"/>
        </w:rPr>
        <w:t xml:space="preserve">The deadline for proposals is hereby </w:t>
      </w:r>
      <w:r w:rsidRPr="00135E28">
        <w:rPr>
          <w:rFonts w:ascii="Arial" w:hAnsi="Arial"/>
          <w:b/>
          <w:color w:val="auto"/>
          <w:sz w:val="22"/>
          <w:u w:val="single"/>
        </w:rPr>
        <w:t xml:space="preserve">extended one week to June 15, 2023 at 3:00 PM </w:t>
      </w:r>
      <w:r>
        <w:rPr>
          <w:rFonts w:ascii="Arial" w:hAnsi="Arial"/>
          <w:b/>
          <w:color w:val="auto"/>
          <w:sz w:val="22"/>
        </w:rPr>
        <w:t xml:space="preserve">to accommodate the new delivery deadline. </w:t>
      </w:r>
    </w:p>
    <w:p w14:paraId="70D27866" w14:textId="77777777" w:rsidR="00135E28" w:rsidRPr="0033155A" w:rsidRDefault="00135E28" w:rsidP="00135E28">
      <w:pPr>
        <w:ind w:left="1440"/>
        <w:rPr>
          <w:rFonts w:ascii="Arial" w:hAnsi="Arial"/>
          <w:b/>
          <w:color w:val="auto"/>
          <w:sz w:val="22"/>
        </w:rPr>
      </w:pPr>
    </w:p>
    <w:p w14:paraId="2D731C6C" w14:textId="77777777" w:rsidR="00682C48" w:rsidRPr="00DD1F25" w:rsidRDefault="00682C48" w:rsidP="00B41ECA">
      <w:pPr>
        <w:jc w:val="left"/>
        <w:rPr>
          <w:rFonts w:ascii="Arial" w:hAnsi="Arial"/>
          <w:color w:val="auto"/>
          <w:sz w:val="22"/>
        </w:rPr>
      </w:pPr>
    </w:p>
    <w:p w14:paraId="29DFB10D" w14:textId="77777777" w:rsidR="00810037" w:rsidRPr="00DD1F25" w:rsidRDefault="00810037">
      <w:pPr>
        <w:jc w:val="center"/>
        <w:rPr>
          <w:rFonts w:ascii="Arial" w:hAnsi="Arial"/>
          <w:b/>
          <w:bCs/>
          <w:color w:val="auto"/>
          <w:sz w:val="22"/>
        </w:rPr>
      </w:pPr>
      <w:r w:rsidRPr="00DD1F25">
        <w:rPr>
          <w:rFonts w:ascii="Arial" w:hAnsi="Arial"/>
          <w:b/>
          <w:bCs/>
          <w:color w:val="auto"/>
          <w:sz w:val="22"/>
        </w:rPr>
        <w:t>End of Addendum</w:t>
      </w:r>
    </w:p>
    <w:p w14:paraId="05981A51" w14:textId="77777777" w:rsidR="00810037" w:rsidRPr="00DD1F25" w:rsidRDefault="00810037">
      <w:pPr>
        <w:rPr>
          <w:rFonts w:ascii="Arial" w:hAnsi="Arial"/>
          <w:color w:val="auto"/>
          <w:sz w:val="22"/>
        </w:rPr>
      </w:pPr>
      <w:bookmarkStart w:id="0" w:name="_GoBack"/>
      <w:bookmarkEnd w:id="0"/>
    </w:p>
    <w:sectPr w:rsidR="00810037" w:rsidRPr="00DD1F25" w:rsidSect="00B41ECA">
      <w:footerReference w:type="default" r:id="rId7"/>
      <w:pgSz w:w="12240" w:h="15840"/>
      <w:pgMar w:top="1440" w:right="1440" w:bottom="1440" w:left="216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FFC63" w14:textId="77777777" w:rsidR="008B5338" w:rsidRDefault="008B5338">
      <w:r>
        <w:separator/>
      </w:r>
    </w:p>
  </w:endnote>
  <w:endnote w:type="continuationSeparator" w:id="0">
    <w:p w14:paraId="05EA7775" w14:textId="77777777" w:rsidR="008B5338" w:rsidRDefault="008B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C509" w14:textId="77777777" w:rsidR="00810037" w:rsidRPr="0028223E" w:rsidRDefault="00810037">
    <w:pPr>
      <w:pStyle w:val="Footer"/>
      <w:jc w:val="center"/>
      <w:rPr>
        <w:rFonts w:ascii="Arial" w:hAnsi="Arial"/>
        <w:color w:val="auto"/>
      </w:rPr>
    </w:pPr>
    <w:r w:rsidRPr="0028223E">
      <w:rPr>
        <w:rFonts w:ascii="Arial" w:hAnsi="Arial"/>
        <w:color w:val="auto"/>
      </w:rPr>
      <w:t xml:space="preserve">- </w:t>
    </w:r>
    <w:r w:rsidRPr="0028223E">
      <w:rPr>
        <w:rStyle w:val="PageNumber"/>
        <w:rFonts w:ascii="Arial" w:hAnsi="Arial"/>
        <w:color w:val="auto"/>
      </w:rPr>
      <w:fldChar w:fldCharType="begin"/>
    </w:r>
    <w:r w:rsidRPr="0028223E">
      <w:rPr>
        <w:rStyle w:val="PageNumber"/>
        <w:rFonts w:ascii="Arial" w:hAnsi="Arial"/>
        <w:color w:val="auto"/>
      </w:rPr>
      <w:instrText xml:space="preserve"> PAGE </w:instrText>
    </w:r>
    <w:r w:rsidRPr="0028223E">
      <w:rPr>
        <w:rStyle w:val="PageNumber"/>
        <w:rFonts w:ascii="Arial" w:hAnsi="Arial"/>
        <w:color w:val="auto"/>
      </w:rPr>
      <w:fldChar w:fldCharType="separate"/>
    </w:r>
    <w:r w:rsidR="00D7663E" w:rsidRPr="0028223E">
      <w:rPr>
        <w:rStyle w:val="PageNumber"/>
        <w:rFonts w:ascii="Arial" w:hAnsi="Arial"/>
        <w:noProof/>
        <w:color w:val="auto"/>
      </w:rPr>
      <w:t>1</w:t>
    </w:r>
    <w:r w:rsidRPr="0028223E">
      <w:rPr>
        <w:rStyle w:val="PageNumber"/>
        <w:rFonts w:ascii="Arial" w:hAnsi="Arial"/>
        <w:color w:val="auto"/>
      </w:rPr>
      <w:fldChar w:fldCharType="end"/>
    </w:r>
    <w:r w:rsidRPr="0028223E">
      <w:rPr>
        <w:rStyle w:val="PageNumber"/>
        <w:rFonts w:ascii="Arial" w:hAnsi="Arial"/>
        <w:color w:val="auto"/>
      </w:rPr>
      <w:t xml:space="preserve"> -</w:t>
    </w:r>
  </w:p>
  <w:p w14:paraId="6C3BED64" w14:textId="6D57D039" w:rsidR="00810037" w:rsidRPr="0028223E" w:rsidRDefault="0028223E">
    <w:pPr>
      <w:pStyle w:val="Footer"/>
      <w:rPr>
        <w:rFonts w:ascii="Arial" w:hAnsi="Arial"/>
        <w:color w:val="auto"/>
      </w:rPr>
    </w:pPr>
    <w:r>
      <w:rPr>
        <w:rFonts w:ascii="Arial" w:hAnsi="Arial"/>
        <w:color w:val="auto"/>
        <w:sz w:val="16"/>
      </w:rPr>
      <w:t>Addendum #1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639B1" w14:textId="77777777" w:rsidR="008B5338" w:rsidRDefault="008B5338">
      <w:r>
        <w:separator/>
      </w:r>
    </w:p>
  </w:footnote>
  <w:footnote w:type="continuationSeparator" w:id="0">
    <w:p w14:paraId="38C95D71" w14:textId="77777777" w:rsidR="008B5338" w:rsidRDefault="008B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1CA"/>
    <w:multiLevelType w:val="hybridMultilevel"/>
    <w:tmpl w:val="631E139C"/>
    <w:lvl w:ilvl="0" w:tplc="08842B7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38"/>
    <w:rsid w:val="00020947"/>
    <w:rsid w:val="00135E28"/>
    <w:rsid w:val="00172051"/>
    <w:rsid w:val="0028223E"/>
    <w:rsid w:val="0033155A"/>
    <w:rsid w:val="00331F79"/>
    <w:rsid w:val="00545A0A"/>
    <w:rsid w:val="00682C48"/>
    <w:rsid w:val="007427F9"/>
    <w:rsid w:val="00810037"/>
    <w:rsid w:val="00814E17"/>
    <w:rsid w:val="008B5338"/>
    <w:rsid w:val="0091385D"/>
    <w:rsid w:val="00B41ECA"/>
    <w:rsid w:val="00B479CA"/>
    <w:rsid w:val="00BD0185"/>
    <w:rsid w:val="00D250F9"/>
    <w:rsid w:val="00D7663E"/>
    <w:rsid w:val="00DD1F25"/>
    <w:rsid w:val="00DE36DE"/>
    <w:rsid w:val="00E27B02"/>
    <w:rsid w:val="00F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5442B"/>
  <w15:chartTrackingRefBased/>
  <w15:docId w15:val="{E58DCC34-4CE5-4144-AA8A-3D08D81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5760"/>
        <w:tab w:val="left" w:pos="7200"/>
        <w:tab w:val="left" w:pos="8640"/>
      </w:tabs>
      <w:spacing w:line="240" w:lineRule="atLeast"/>
      <w:jc w:val="both"/>
    </w:pPr>
    <w:rPr>
      <w:color w:val="800000"/>
      <w:sz w:val="24"/>
    </w:rPr>
  </w:style>
  <w:style w:type="paragraph" w:styleId="Heading1">
    <w:name w:val="heading 1"/>
    <w:basedOn w:val="Normal"/>
    <w:qFormat/>
    <w:pPr>
      <w:tabs>
        <w:tab w:val="clear" w:pos="720"/>
        <w:tab w:val="clear" w:pos="1440"/>
      </w:tabs>
      <w:ind w:left="1440" w:hanging="1440"/>
      <w:outlineLvl w:val="0"/>
    </w:pPr>
    <w:rPr>
      <w:color w:val="000080"/>
    </w:rPr>
  </w:style>
  <w:style w:type="paragraph" w:styleId="Heading2">
    <w:name w:val="heading 2"/>
    <w:basedOn w:val="Heading1"/>
    <w:qFormat/>
    <w:pPr>
      <w:ind w:left="1872" w:hanging="432"/>
      <w:outlineLvl w:val="1"/>
    </w:pPr>
    <w:rPr>
      <w:color w:val="800080"/>
    </w:rPr>
  </w:style>
  <w:style w:type="paragraph" w:styleId="Heading3">
    <w:name w:val="heading 3"/>
    <w:basedOn w:val="Heading2"/>
    <w:qFormat/>
    <w:pPr>
      <w:ind w:left="1296"/>
      <w:outlineLvl w:val="2"/>
    </w:pPr>
    <w:rPr>
      <w:color w:val="FF0000"/>
    </w:rPr>
  </w:style>
  <w:style w:type="paragraph" w:styleId="Heading4">
    <w:name w:val="heading 4"/>
    <w:basedOn w:val="Heading3"/>
    <w:qFormat/>
    <w:pPr>
      <w:keepNext/>
      <w:ind w:left="1728"/>
      <w:outlineLvl w:val="3"/>
    </w:pPr>
    <w:rPr>
      <w:color w:val="800000"/>
    </w:rPr>
  </w:style>
  <w:style w:type="paragraph" w:styleId="Heading5">
    <w:name w:val="heading 5"/>
    <w:basedOn w:val="Heading4"/>
    <w:qFormat/>
    <w:pPr>
      <w:ind w:left="2160"/>
      <w:outlineLvl w:val="4"/>
    </w:pPr>
    <w:rPr>
      <w:color w:val="000080"/>
    </w:rPr>
  </w:style>
  <w:style w:type="paragraph" w:styleId="Heading6">
    <w:name w:val="heading 6"/>
    <w:basedOn w:val="Heading5"/>
    <w:qFormat/>
    <w:pPr>
      <w:ind w:left="2592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7200"/>
        <w:tab w:val="center" w:pos="4320"/>
        <w:tab w:val="right" w:pos="8640"/>
      </w:tabs>
    </w:pPr>
  </w:style>
  <w:style w:type="paragraph" w:styleId="NormalIndent">
    <w:name w:val="Normal Indent"/>
    <w:basedOn w:val="Normal"/>
    <w:pPr>
      <w:tabs>
        <w:tab w:val="clear" w:pos="1440"/>
      </w:tabs>
      <w:ind w:left="2160" w:hanging="2160"/>
    </w:pPr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720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DE36D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7200"/>
        <w:tab w:val="clear" w:pos="8640"/>
      </w:tabs>
      <w:spacing w:line="240" w:lineRule="auto"/>
      <w:ind w:left="720"/>
      <w:jc w:val="left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2, 1994</vt:lpstr>
    </vt:vector>
  </TitlesOfParts>
  <Company>RSA Engineering, Inc.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2, 1994</dc:title>
  <dc:subject/>
  <dc:creator>Milaud Baumgartner</dc:creator>
  <cp:keywords/>
  <dc:description/>
  <cp:lastModifiedBy>Bryant Hammond</cp:lastModifiedBy>
  <cp:revision>3</cp:revision>
  <cp:lastPrinted>1900-01-01T09:00:00Z</cp:lastPrinted>
  <dcterms:created xsi:type="dcterms:W3CDTF">2023-06-07T00:37:00Z</dcterms:created>
  <dcterms:modified xsi:type="dcterms:W3CDTF">2023-06-07T00:46:00Z</dcterms:modified>
</cp:coreProperties>
</file>